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105" w:rsidRPr="00087AB2" w:rsidRDefault="002D3105" w:rsidP="002D3105">
      <w:pPr>
        <w:spacing w:after="0" w:line="240" w:lineRule="auto"/>
        <w:jc w:val="both"/>
        <w:rPr>
          <w:rFonts w:ascii="robotoregular" w:hAnsi="robotoregular"/>
          <w:b/>
          <w:color w:val="ED7D31" w:themeColor="accent2"/>
          <w:sz w:val="28"/>
          <w:szCs w:val="20"/>
        </w:rPr>
      </w:pPr>
      <w:r w:rsidRPr="00087AB2">
        <w:rPr>
          <w:rFonts w:ascii="robotoregular" w:hAnsi="robotoregular"/>
          <w:b/>
          <w:color w:val="ED7D31" w:themeColor="accent2"/>
          <w:sz w:val="28"/>
          <w:szCs w:val="20"/>
        </w:rPr>
        <w:t xml:space="preserve">Annual </w:t>
      </w:r>
      <w:proofErr w:type="spellStart"/>
      <w:r w:rsidRPr="00087AB2">
        <w:rPr>
          <w:rFonts w:ascii="robotoregular" w:hAnsi="robotoregular"/>
          <w:b/>
          <w:color w:val="ED7D31" w:themeColor="accent2"/>
          <w:sz w:val="28"/>
          <w:szCs w:val="20"/>
        </w:rPr>
        <w:t>Zonal</w:t>
      </w:r>
      <w:proofErr w:type="spellEnd"/>
      <w:r w:rsidRPr="00087AB2">
        <w:rPr>
          <w:rFonts w:ascii="robotoregular" w:hAnsi="robotoregular"/>
          <w:b/>
          <w:color w:val="ED7D31" w:themeColor="accent2"/>
          <w:sz w:val="28"/>
          <w:szCs w:val="20"/>
        </w:rPr>
        <w:t xml:space="preserve"> Workshop of KVKs under ICAR-ATARI Kolkata organized </w:t>
      </w:r>
    </w:p>
    <w:p w:rsidR="002D3105" w:rsidRPr="00C00186" w:rsidRDefault="002D3105" w:rsidP="00B439A5">
      <w:pPr>
        <w:spacing w:after="0" w:line="240" w:lineRule="auto"/>
        <w:jc w:val="both"/>
        <w:rPr>
          <w:rFonts w:ascii="robotoregular" w:hAnsi="robotoregular"/>
          <w:sz w:val="20"/>
          <w:szCs w:val="20"/>
        </w:rPr>
      </w:pPr>
    </w:p>
    <w:p w:rsidR="00E922D7" w:rsidRPr="00C00186" w:rsidRDefault="004127A8" w:rsidP="00B439A5">
      <w:pPr>
        <w:spacing w:after="0" w:line="240" w:lineRule="auto"/>
        <w:jc w:val="both"/>
        <w:rPr>
          <w:rFonts w:ascii="robotoregular" w:hAnsi="robotoregular"/>
          <w:i/>
          <w:szCs w:val="20"/>
        </w:rPr>
      </w:pPr>
      <w:r>
        <w:rPr>
          <w:rFonts w:ascii="robotoregular" w:hAnsi="robotoregular"/>
          <w:i/>
          <w:szCs w:val="20"/>
        </w:rPr>
        <w:t xml:space="preserve">27th-29th August, 2024, </w:t>
      </w:r>
      <w:proofErr w:type="spellStart"/>
      <w:r>
        <w:rPr>
          <w:rFonts w:ascii="robotoregular" w:hAnsi="robotoregular"/>
          <w:i/>
          <w:szCs w:val="20"/>
        </w:rPr>
        <w:t>Puri</w:t>
      </w:r>
      <w:proofErr w:type="spellEnd"/>
    </w:p>
    <w:p w:rsidR="00E922D7" w:rsidRPr="00C00186" w:rsidRDefault="00E922D7" w:rsidP="00B439A5">
      <w:pPr>
        <w:spacing w:after="0" w:line="240" w:lineRule="auto"/>
        <w:jc w:val="both"/>
        <w:rPr>
          <w:rFonts w:ascii="robotoregular" w:hAnsi="robotoregular"/>
          <w:szCs w:val="20"/>
        </w:rPr>
      </w:pPr>
    </w:p>
    <w:p w:rsidR="00F20C32" w:rsidRPr="00F20C32" w:rsidRDefault="00F20C32" w:rsidP="00F20C32">
      <w:pPr>
        <w:spacing w:after="0" w:line="240" w:lineRule="auto"/>
        <w:jc w:val="both"/>
        <w:rPr>
          <w:rFonts w:ascii="robotoregular" w:hAnsi="robotoregular"/>
          <w:szCs w:val="20"/>
        </w:rPr>
      </w:pPr>
      <w:r w:rsidRPr="00F20C32">
        <w:rPr>
          <w:rFonts w:ascii="robotoregular" w:hAnsi="robotoregular"/>
          <w:szCs w:val="20"/>
        </w:rPr>
        <w:t xml:space="preserve">The Annual </w:t>
      </w:r>
      <w:proofErr w:type="spellStart"/>
      <w:r w:rsidRPr="00F20C32">
        <w:rPr>
          <w:rFonts w:ascii="robotoregular" w:hAnsi="robotoregular"/>
          <w:szCs w:val="20"/>
        </w:rPr>
        <w:t>Zonal</w:t>
      </w:r>
      <w:proofErr w:type="spellEnd"/>
      <w:r w:rsidRPr="00F20C32">
        <w:rPr>
          <w:rFonts w:ascii="robotoregular" w:hAnsi="robotoregular"/>
          <w:szCs w:val="20"/>
        </w:rPr>
        <w:t xml:space="preserve"> Workshop of KVKs under ICAR-ATARI Kolkata was organized by ICAR-Agricultural Technology Application Research Institute (ATARI), Kolkata, in collaboration with OUAT-KVK </w:t>
      </w:r>
      <w:proofErr w:type="spellStart"/>
      <w:r w:rsidRPr="00F20C32">
        <w:rPr>
          <w:rFonts w:ascii="robotoregular" w:hAnsi="robotoregular"/>
          <w:szCs w:val="20"/>
        </w:rPr>
        <w:t>Puri</w:t>
      </w:r>
      <w:proofErr w:type="spellEnd"/>
      <w:r w:rsidRPr="00F20C32">
        <w:rPr>
          <w:rFonts w:ascii="robotoregular" w:hAnsi="robotoregular"/>
          <w:szCs w:val="20"/>
        </w:rPr>
        <w:t xml:space="preserve"> at </w:t>
      </w:r>
      <w:proofErr w:type="spellStart"/>
      <w:r w:rsidRPr="00F20C32">
        <w:rPr>
          <w:rFonts w:ascii="robotoregular" w:hAnsi="robotoregular"/>
          <w:szCs w:val="20"/>
        </w:rPr>
        <w:t>Toshali</w:t>
      </w:r>
      <w:proofErr w:type="spellEnd"/>
      <w:r w:rsidRPr="00F20C32">
        <w:rPr>
          <w:rFonts w:ascii="robotoregular" w:hAnsi="robotoregular"/>
          <w:szCs w:val="20"/>
        </w:rPr>
        <w:t xml:space="preserve"> Sands, </w:t>
      </w:r>
      <w:proofErr w:type="spellStart"/>
      <w:r w:rsidRPr="00F20C32">
        <w:rPr>
          <w:rFonts w:ascii="robotoregular" w:hAnsi="robotoregular"/>
          <w:szCs w:val="20"/>
        </w:rPr>
        <w:t>Puri</w:t>
      </w:r>
      <w:proofErr w:type="spellEnd"/>
      <w:r w:rsidRPr="00F20C32">
        <w:rPr>
          <w:rFonts w:ascii="robotoregular" w:hAnsi="robotoregular"/>
          <w:szCs w:val="20"/>
        </w:rPr>
        <w:t xml:space="preserve">, </w:t>
      </w:r>
      <w:proofErr w:type="spellStart"/>
      <w:proofErr w:type="gramStart"/>
      <w:r w:rsidRPr="00F20C32">
        <w:rPr>
          <w:rFonts w:ascii="robotoregular" w:hAnsi="robotoregular"/>
          <w:szCs w:val="20"/>
        </w:rPr>
        <w:t>Odisha</w:t>
      </w:r>
      <w:proofErr w:type="spellEnd"/>
      <w:proofErr w:type="gramEnd"/>
      <w:r w:rsidRPr="00F20C32">
        <w:rPr>
          <w:rFonts w:ascii="robotoregular" w:hAnsi="robotoregular"/>
          <w:szCs w:val="20"/>
        </w:rPr>
        <w:t xml:space="preserve">. In this program, 59 KVKs from the Andaman and Nicobar Islands (3), </w:t>
      </w:r>
      <w:proofErr w:type="spellStart"/>
      <w:r w:rsidRPr="00F20C32">
        <w:rPr>
          <w:rFonts w:ascii="robotoregular" w:hAnsi="robotoregular"/>
          <w:szCs w:val="20"/>
        </w:rPr>
        <w:t>Odisha</w:t>
      </w:r>
      <w:proofErr w:type="spellEnd"/>
      <w:r w:rsidRPr="00F20C32">
        <w:rPr>
          <w:rFonts w:ascii="robotoregular" w:hAnsi="robotoregular"/>
          <w:szCs w:val="20"/>
        </w:rPr>
        <w:t xml:space="preserve"> (33), and West Bengal (23) participated and presented their progress reports for 2023-24 and action plans for 2024-25.</w:t>
      </w:r>
    </w:p>
    <w:p w:rsidR="00F20C32" w:rsidRPr="00F20C32" w:rsidRDefault="00F20C32" w:rsidP="00F20C32">
      <w:pPr>
        <w:spacing w:after="0" w:line="240" w:lineRule="auto"/>
        <w:jc w:val="both"/>
        <w:rPr>
          <w:rFonts w:ascii="robotoregular" w:hAnsi="robotoregular"/>
          <w:szCs w:val="20"/>
        </w:rPr>
      </w:pPr>
    </w:p>
    <w:p w:rsidR="00F20C32" w:rsidRPr="00F20C32" w:rsidRDefault="00F20C32" w:rsidP="00F20C32">
      <w:pPr>
        <w:spacing w:after="0" w:line="240" w:lineRule="auto"/>
        <w:jc w:val="both"/>
        <w:rPr>
          <w:rFonts w:ascii="robotoregular" w:hAnsi="robotoregular"/>
          <w:szCs w:val="20"/>
        </w:rPr>
      </w:pPr>
      <w:proofErr w:type="spellStart"/>
      <w:r w:rsidRPr="00F20C32">
        <w:rPr>
          <w:rFonts w:ascii="robotoregular" w:hAnsi="robotoregular"/>
          <w:szCs w:val="20"/>
        </w:rPr>
        <w:t>D</w:t>
      </w:r>
      <w:r>
        <w:rPr>
          <w:rFonts w:ascii="robotoregular" w:hAnsi="robotoregular"/>
          <w:szCs w:val="20"/>
        </w:rPr>
        <w:t>r.</w:t>
      </w:r>
      <w:proofErr w:type="spellEnd"/>
      <w:r>
        <w:rPr>
          <w:rFonts w:ascii="robotoregular" w:hAnsi="robotoregular"/>
          <w:szCs w:val="20"/>
        </w:rPr>
        <w:t xml:space="preserve"> T. </w:t>
      </w:r>
      <w:proofErr w:type="spellStart"/>
      <w:r>
        <w:rPr>
          <w:rFonts w:ascii="robotoregular" w:hAnsi="robotoregular"/>
          <w:szCs w:val="20"/>
        </w:rPr>
        <w:t>Mohapatra</w:t>
      </w:r>
      <w:proofErr w:type="spellEnd"/>
      <w:r>
        <w:rPr>
          <w:rFonts w:ascii="robotoregular" w:hAnsi="robotoregular"/>
          <w:szCs w:val="20"/>
        </w:rPr>
        <w:t xml:space="preserve">, Chairperson, </w:t>
      </w:r>
      <w:r w:rsidRPr="00F20C32">
        <w:rPr>
          <w:rFonts w:ascii="robotoregular" w:hAnsi="robotoregular"/>
          <w:szCs w:val="20"/>
        </w:rPr>
        <w:t>PPVFRA and the Chief Guest of the Inaugural Ceremony, highlighted the immense possibilities in safeguarding farmers' varieties, particularly in integrating them into value chains and unlocking their potential for commercialization. He expressed hope that the discussions during the workshop would shed light on solutions to the challenges facing agriculture and its allied sectors.</w:t>
      </w:r>
    </w:p>
    <w:p w:rsidR="00F20C32" w:rsidRPr="00F20C32" w:rsidRDefault="00F20C32" w:rsidP="00F20C32">
      <w:pPr>
        <w:spacing w:after="0" w:line="240" w:lineRule="auto"/>
        <w:jc w:val="both"/>
        <w:rPr>
          <w:rFonts w:ascii="robotoregular" w:hAnsi="robotoregular"/>
          <w:szCs w:val="20"/>
        </w:rPr>
      </w:pPr>
    </w:p>
    <w:p w:rsidR="004127A8" w:rsidRDefault="00904F74" w:rsidP="00F20C32">
      <w:pPr>
        <w:spacing w:after="0" w:line="240" w:lineRule="auto"/>
        <w:jc w:val="both"/>
        <w:rPr>
          <w:rFonts w:ascii="robotoregular" w:hAnsi="robotoregular"/>
          <w:szCs w:val="20"/>
        </w:rPr>
      </w:pPr>
      <w:proofErr w:type="spellStart"/>
      <w:r>
        <w:rPr>
          <w:rFonts w:ascii="robotoregular" w:hAnsi="robotoregular"/>
          <w:szCs w:val="20"/>
        </w:rPr>
        <w:t>Dr.</w:t>
      </w:r>
      <w:proofErr w:type="spellEnd"/>
      <w:r>
        <w:rPr>
          <w:rFonts w:ascii="robotoregular" w:hAnsi="robotoregular"/>
          <w:szCs w:val="20"/>
        </w:rPr>
        <w:t xml:space="preserve"> U.</w:t>
      </w:r>
      <w:r w:rsidR="00CA7B53">
        <w:rPr>
          <w:rFonts w:ascii="robotoregular" w:hAnsi="robotoregular"/>
          <w:szCs w:val="20"/>
        </w:rPr>
        <w:t xml:space="preserve">S. </w:t>
      </w:r>
      <w:proofErr w:type="spellStart"/>
      <w:r w:rsidR="00CA7B53">
        <w:rPr>
          <w:rFonts w:ascii="robotoregular" w:hAnsi="robotoregular"/>
          <w:szCs w:val="20"/>
        </w:rPr>
        <w:t>Gautam</w:t>
      </w:r>
      <w:proofErr w:type="spellEnd"/>
      <w:r w:rsidR="00CA7B53">
        <w:rPr>
          <w:rFonts w:ascii="robotoregular" w:hAnsi="robotoregular"/>
          <w:szCs w:val="20"/>
        </w:rPr>
        <w:t xml:space="preserve">, DDG (AE), </w:t>
      </w:r>
      <w:r w:rsidR="00F20C32" w:rsidRPr="00F20C32">
        <w:rPr>
          <w:rFonts w:ascii="robotoregular" w:hAnsi="robotoregular"/>
          <w:szCs w:val="20"/>
        </w:rPr>
        <w:t>ICAR</w:t>
      </w:r>
      <w:r w:rsidR="00F20C32">
        <w:rPr>
          <w:rFonts w:ascii="robotoregular" w:hAnsi="robotoregular"/>
          <w:szCs w:val="20"/>
        </w:rPr>
        <w:t xml:space="preserve"> and</w:t>
      </w:r>
      <w:r w:rsidR="00F20C32" w:rsidRPr="00F20C32">
        <w:rPr>
          <w:rFonts w:ascii="robotoregular" w:hAnsi="robotoregular"/>
          <w:szCs w:val="20"/>
        </w:rPr>
        <w:t xml:space="preserve"> the Chief Guest of the Valedictory Programme, commended the pivotal role of KVKs on a national scale. He envisioned these Farm Science </w:t>
      </w:r>
      <w:proofErr w:type="spellStart"/>
      <w:r w:rsidR="00F20C32" w:rsidRPr="00F20C32">
        <w:rPr>
          <w:rFonts w:ascii="robotoregular" w:hAnsi="robotoregular"/>
          <w:szCs w:val="20"/>
        </w:rPr>
        <w:t>Centers</w:t>
      </w:r>
      <w:proofErr w:type="spellEnd"/>
      <w:r w:rsidR="00F20C32" w:rsidRPr="00F20C32">
        <w:rPr>
          <w:rFonts w:ascii="robotoregular" w:hAnsi="robotoregular"/>
          <w:szCs w:val="20"/>
        </w:rPr>
        <w:t xml:space="preserve"> as the quintessential 'Single Window Delivery System' or 'One Stop Solution.' He spoke of the harmonious convergence between KVKs and various Ministries and Departments, suggesting the emergence of unique and transformative initiatives. With foresight, he assured that ICAR is poised to take steps dedicated to the welfare of KVK staff nationwide. In a more intimate breakout session, he emphasized the necessity for ATARIs to engage in in-house research projects, fostering innovation from within.</w:t>
      </w:r>
    </w:p>
    <w:p w:rsidR="00F20C32" w:rsidRDefault="00F20C32" w:rsidP="00F20C32">
      <w:pPr>
        <w:spacing w:after="0" w:line="240" w:lineRule="auto"/>
        <w:jc w:val="both"/>
        <w:rPr>
          <w:rFonts w:ascii="robotoregular" w:hAnsi="robotoregular"/>
          <w:color w:val="7030A0"/>
          <w:szCs w:val="20"/>
        </w:rPr>
      </w:pPr>
    </w:p>
    <w:p w:rsidR="004127A8" w:rsidRDefault="001A271D" w:rsidP="004127A8">
      <w:pPr>
        <w:spacing w:after="0" w:line="240" w:lineRule="auto"/>
        <w:jc w:val="both"/>
        <w:rPr>
          <w:rFonts w:ascii="robotoregular" w:hAnsi="robotoregular"/>
          <w:color w:val="7030A0"/>
          <w:szCs w:val="20"/>
        </w:rPr>
      </w:pPr>
      <w:r>
        <w:rPr>
          <w:rFonts w:ascii="robotoregular" w:hAnsi="robotoregular"/>
          <w:noProof/>
          <w:color w:val="7030A0"/>
          <w:szCs w:val="20"/>
          <w:lang w:eastAsia="en-IN"/>
        </w:rPr>
        <w:drawing>
          <wp:inline distT="0" distB="0" distL="0" distR="0" wp14:anchorId="297577EC">
            <wp:extent cx="27072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7200" cy="1800000"/>
                    </a:xfrm>
                    <a:prstGeom prst="rect">
                      <a:avLst/>
                    </a:prstGeom>
                    <a:noFill/>
                  </pic:spPr>
                </pic:pic>
              </a:graphicData>
            </a:graphic>
          </wp:inline>
        </w:drawing>
      </w:r>
      <w:r w:rsidR="004127A8">
        <w:rPr>
          <w:rFonts w:ascii="robotoregular" w:hAnsi="robotoregular"/>
          <w:color w:val="7030A0"/>
          <w:szCs w:val="20"/>
        </w:rPr>
        <w:t xml:space="preserve">  </w:t>
      </w:r>
      <w:r w:rsidR="00FA32D0">
        <w:rPr>
          <w:rFonts w:ascii="robotoregular" w:hAnsi="robotoregular"/>
          <w:noProof/>
          <w:color w:val="7030A0"/>
          <w:szCs w:val="20"/>
          <w:lang w:eastAsia="en-IN"/>
        </w:rPr>
        <w:drawing>
          <wp:inline distT="0" distB="0" distL="0" distR="0" wp14:anchorId="27479157">
            <wp:extent cx="27072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7200" cy="1800000"/>
                    </a:xfrm>
                    <a:prstGeom prst="rect">
                      <a:avLst/>
                    </a:prstGeom>
                    <a:noFill/>
                  </pic:spPr>
                </pic:pic>
              </a:graphicData>
            </a:graphic>
          </wp:inline>
        </w:drawing>
      </w:r>
    </w:p>
    <w:p w:rsidR="003F1A63" w:rsidRDefault="003F1A63" w:rsidP="008D392D">
      <w:pPr>
        <w:spacing w:after="0" w:line="240" w:lineRule="auto"/>
        <w:jc w:val="both"/>
        <w:rPr>
          <w:rFonts w:ascii="robotoregular" w:hAnsi="robotoregular"/>
          <w:color w:val="7030A0"/>
          <w:szCs w:val="20"/>
        </w:rPr>
      </w:pPr>
    </w:p>
    <w:p w:rsidR="00F20C32" w:rsidRPr="008758B8" w:rsidRDefault="00F20C32" w:rsidP="00F20C32">
      <w:pPr>
        <w:spacing w:after="0" w:line="240" w:lineRule="auto"/>
        <w:jc w:val="both"/>
        <w:rPr>
          <w:rFonts w:ascii="robotoregular" w:hAnsi="robotoregular"/>
          <w:szCs w:val="20"/>
        </w:rPr>
      </w:pPr>
      <w:r w:rsidRPr="008758B8">
        <w:rPr>
          <w:rFonts w:ascii="robotoregular" w:hAnsi="robotoregular"/>
          <w:szCs w:val="20"/>
        </w:rPr>
        <w:t>Prof</w:t>
      </w:r>
      <w:r w:rsidR="00B2520D" w:rsidRPr="008758B8">
        <w:rPr>
          <w:rFonts w:ascii="robotoregular" w:hAnsi="robotoregular"/>
          <w:szCs w:val="20"/>
        </w:rPr>
        <w:t xml:space="preserve">. P.K. </w:t>
      </w:r>
      <w:proofErr w:type="spellStart"/>
      <w:r w:rsidR="00B2520D" w:rsidRPr="008758B8">
        <w:rPr>
          <w:rFonts w:ascii="robotoregular" w:hAnsi="robotoregular"/>
          <w:szCs w:val="20"/>
        </w:rPr>
        <w:t>Roul</w:t>
      </w:r>
      <w:proofErr w:type="spellEnd"/>
      <w:r w:rsidR="00B2520D" w:rsidRPr="008758B8">
        <w:rPr>
          <w:rFonts w:ascii="robotoregular" w:hAnsi="robotoregular"/>
          <w:szCs w:val="20"/>
        </w:rPr>
        <w:t xml:space="preserve">, Vice Chancellor, </w:t>
      </w:r>
      <w:r w:rsidRPr="008758B8">
        <w:rPr>
          <w:rFonts w:ascii="robotoregular" w:hAnsi="robotoregular"/>
          <w:szCs w:val="20"/>
        </w:rPr>
        <w:t>OUAT, Bhubaneswar, commended the KVKs for effectively promoting natural farming technology at the district level and applauded ATARI for its comprehensive achievements, both in physical and financial aspects, across all their projects.</w:t>
      </w:r>
    </w:p>
    <w:p w:rsidR="00F20C32" w:rsidRPr="008758B8" w:rsidRDefault="00F20C32" w:rsidP="00F20C32">
      <w:pPr>
        <w:spacing w:after="0" w:line="240" w:lineRule="auto"/>
        <w:jc w:val="both"/>
        <w:rPr>
          <w:rFonts w:ascii="robotoregular" w:hAnsi="robotoregular"/>
          <w:szCs w:val="20"/>
        </w:rPr>
      </w:pPr>
    </w:p>
    <w:p w:rsidR="00F20C32" w:rsidRPr="008758B8" w:rsidRDefault="00B2520D" w:rsidP="00F20C32">
      <w:pPr>
        <w:spacing w:after="0" w:line="240" w:lineRule="auto"/>
        <w:jc w:val="both"/>
        <w:rPr>
          <w:rFonts w:ascii="robotoregular" w:hAnsi="robotoregular"/>
          <w:szCs w:val="20"/>
        </w:rPr>
      </w:pPr>
      <w:proofErr w:type="spellStart"/>
      <w:r w:rsidRPr="008758B8">
        <w:rPr>
          <w:rFonts w:ascii="robotoregular" w:hAnsi="robotoregular"/>
          <w:szCs w:val="20"/>
        </w:rPr>
        <w:t>Dr.</w:t>
      </w:r>
      <w:proofErr w:type="spellEnd"/>
      <w:r w:rsidRPr="008758B8">
        <w:rPr>
          <w:rFonts w:ascii="robotoregular" w:hAnsi="robotoregular"/>
          <w:szCs w:val="20"/>
        </w:rPr>
        <w:t xml:space="preserve"> G. </w:t>
      </w:r>
      <w:proofErr w:type="spellStart"/>
      <w:r w:rsidRPr="008758B8">
        <w:rPr>
          <w:rFonts w:ascii="robotoregular" w:hAnsi="robotoregular"/>
          <w:szCs w:val="20"/>
        </w:rPr>
        <w:t>Saha</w:t>
      </w:r>
      <w:proofErr w:type="spellEnd"/>
      <w:r w:rsidRPr="008758B8">
        <w:rPr>
          <w:rFonts w:ascii="robotoregular" w:hAnsi="robotoregular"/>
          <w:szCs w:val="20"/>
        </w:rPr>
        <w:t>, Vice Chancellor,</w:t>
      </w:r>
      <w:r w:rsidR="00F20C32" w:rsidRPr="008758B8">
        <w:rPr>
          <w:rFonts w:ascii="robotoregular" w:hAnsi="robotoregular"/>
          <w:szCs w:val="20"/>
        </w:rPr>
        <w:t xml:space="preserve"> BCKV, praised the distinctive review system of KVKs and acknowledged their significant contributions to the nation's food and nutritional security.</w:t>
      </w:r>
    </w:p>
    <w:p w:rsidR="00F20C32" w:rsidRPr="008758B8" w:rsidRDefault="00F20C32" w:rsidP="00F20C32">
      <w:pPr>
        <w:spacing w:after="0" w:line="240" w:lineRule="auto"/>
        <w:jc w:val="both"/>
        <w:rPr>
          <w:rFonts w:ascii="robotoregular" w:hAnsi="robotoregular"/>
          <w:szCs w:val="20"/>
        </w:rPr>
      </w:pPr>
    </w:p>
    <w:p w:rsidR="00F20C32" w:rsidRPr="008758B8" w:rsidRDefault="00F20C32" w:rsidP="00F20C32">
      <w:pPr>
        <w:spacing w:after="0" w:line="240" w:lineRule="auto"/>
        <w:jc w:val="both"/>
        <w:rPr>
          <w:rFonts w:ascii="robotoregular" w:hAnsi="robotoregular"/>
          <w:szCs w:val="20"/>
        </w:rPr>
      </w:pPr>
      <w:proofErr w:type="spellStart"/>
      <w:r w:rsidRPr="008758B8">
        <w:rPr>
          <w:rFonts w:ascii="robotoregular" w:hAnsi="robotoregular"/>
          <w:szCs w:val="20"/>
        </w:rPr>
        <w:t>Dr.</w:t>
      </w:r>
      <w:proofErr w:type="spellEnd"/>
      <w:r w:rsidRPr="008758B8">
        <w:rPr>
          <w:rFonts w:ascii="robotoregular" w:hAnsi="robotoregular"/>
          <w:szCs w:val="20"/>
        </w:rPr>
        <w:t xml:space="preserve"> R.R. </w:t>
      </w:r>
      <w:proofErr w:type="spellStart"/>
      <w:r w:rsidRPr="008758B8">
        <w:rPr>
          <w:rFonts w:ascii="robotoregular" w:hAnsi="robotoregular"/>
          <w:szCs w:val="20"/>
        </w:rPr>
        <w:t>Burman</w:t>
      </w:r>
      <w:proofErr w:type="spellEnd"/>
      <w:r w:rsidRPr="008758B8">
        <w:rPr>
          <w:rFonts w:ascii="robotoregular" w:hAnsi="robotoregular"/>
          <w:szCs w:val="20"/>
        </w:rPr>
        <w:t>, ADG (AE), ICAR, urged the KVKs in this zone to focus on the transfer of climate-resilient technology, natural farming, capacity building, and providing forward linkage support to FPOs.</w:t>
      </w:r>
    </w:p>
    <w:p w:rsidR="00F20C32" w:rsidRPr="008758B8" w:rsidRDefault="00F20C32" w:rsidP="00F20C32">
      <w:pPr>
        <w:spacing w:after="0" w:line="240" w:lineRule="auto"/>
        <w:jc w:val="both"/>
        <w:rPr>
          <w:rFonts w:ascii="robotoregular" w:hAnsi="robotoregular"/>
          <w:szCs w:val="20"/>
        </w:rPr>
      </w:pPr>
    </w:p>
    <w:p w:rsidR="00F20C32" w:rsidRPr="008758B8" w:rsidRDefault="00F20C32" w:rsidP="00F20C32">
      <w:pPr>
        <w:spacing w:after="0" w:line="240" w:lineRule="auto"/>
        <w:jc w:val="both"/>
        <w:rPr>
          <w:rFonts w:ascii="robotoregular" w:hAnsi="robotoregular"/>
          <w:szCs w:val="20"/>
        </w:rPr>
      </w:pPr>
      <w:proofErr w:type="spellStart"/>
      <w:r w:rsidRPr="008758B8">
        <w:rPr>
          <w:rFonts w:ascii="robotoregular" w:hAnsi="robotoregular"/>
          <w:szCs w:val="20"/>
        </w:rPr>
        <w:t>Dr.</w:t>
      </w:r>
      <w:proofErr w:type="spellEnd"/>
      <w:r w:rsidRPr="008758B8">
        <w:rPr>
          <w:rFonts w:ascii="robotoregular" w:hAnsi="robotoregular"/>
          <w:szCs w:val="20"/>
        </w:rPr>
        <w:t xml:space="preserve"> </w:t>
      </w:r>
      <w:proofErr w:type="spellStart"/>
      <w:r w:rsidRPr="008758B8">
        <w:rPr>
          <w:rFonts w:ascii="robotoregular" w:hAnsi="robotoregular"/>
          <w:szCs w:val="20"/>
        </w:rPr>
        <w:t>Pradip</w:t>
      </w:r>
      <w:proofErr w:type="spellEnd"/>
      <w:r w:rsidRPr="008758B8">
        <w:rPr>
          <w:rFonts w:ascii="robotoregular" w:hAnsi="robotoregular"/>
          <w:szCs w:val="20"/>
        </w:rPr>
        <w:t xml:space="preserve"> </w:t>
      </w:r>
      <w:proofErr w:type="spellStart"/>
      <w:r w:rsidRPr="008758B8">
        <w:rPr>
          <w:rFonts w:ascii="robotoregular" w:hAnsi="robotoregular"/>
          <w:szCs w:val="20"/>
        </w:rPr>
        <w:t>Dey</w:t>
      </w:r>
      <w:proofErr w:type="spellEnd"/>
      <w:r w:rsidRPr="008758B8">
        <w:rPr>
          <w:rFonts w:ascii="robotoregular" w:hAnsi="robotoregular"/>
          <w:szCs w:val="20"/>
        </w:rPr>
        <w:t>, Director</w:t>
      </w:r>
      <w:r w:rsidR="00B2520D" w:rsidRPr="008758B8">
        <w:rPr>
          <w:rFonts w:ascii="robotoregular" w:hAnsi="robotoregular"/>
          <w:szCs w:val="20"/>
        </w:rPr>
        <w:t xml:space="preserve">, </w:t>
      </w:r>
      <w:r w:rsidRPr="008758B8">
        <w:rPr>
          <w:rFonts w:ascii="robotoregular" w:hAnsi="robotoregular"/>
          <w:szCs w:val="20"/>
        </w:rPr>
        <w:t xml:space="preserve">ICAR-ATARI, Kolkata, </w:t>
      </w:r>
      <w:r w:rsidR="0082394D" w:rsidRPr="008758B8">
        <w:rPr>
          <w:rFonts w:ascii="robotoregular" w:hAnsi="robotoregular"/>
          <w:szCs w:val="20"/>
        </w:rPr>
        <w:t>presented</w:t>
      </w:r>
      <w:r w:rsidRPr="008758B8">
        <w:rPr>
          <w:rFonts w:ascii="robotoregular" w:hAnsi="robotoregular"/>
          <w:szCs w:val="20"/>
        </w:rPr>
        <w:t xml:space="preserve"> </w:t>
      </w:r>
      <w:r w:rsidR="0082394D" w:rsidRPr="008758B8">
        <w:rPr>
          <w:rFonts w:ascii="robotoregular" w:hAnsi="robotoregular"/>
          <w:szCs w:val="20"/>
        </w:rPr>
        <w:t xml:space="preserve">results of </w:t>
      </w:r>
      <w:r w:rsidRPr="008758B8">
        <w:rPr>
          <w:rFonts w:ascii="robotoregular" w:hAnsi="robotoregular"/>
          <w:szCs w:val="20"/>
        </w:rPr>
        <w:t>flagship projects</w:t>
      </w:r>
      <w:r w:rsidR="00B2520D" w:rsidRPr="008758B8">
        <w:rPr>
          <w:rFonts w:ascii="robotoregular" w:hAnsi="robotoregular"/>
          <w:szCs w:val="20"/>
        </w:rPr>
        <w:t xml:space="preserve"> being implemented through KVKs</w:t>
      </w:r>
      <w:r w:rsidRPr="008758B8">
        <w:rPr>
          <w:rFonts w:ascii="robotoregular" w:hAnsi="robotoregular"/>
          <w:szCs w:val="20"/>
        </w:rPr>
        <w:t xml:space="preserve">, each a testament to the dedication and innovation of this ATARI. He </w:t>
      </w:r>
      <w:r w:rsidR="0082394D" w:rsidRPr="008758B8">
        <w:rPr>
          <w:rFonts w:ascii="robotoregular" w:hAnsi="robotoregular"/>
          <w:szCs w:val="20"/>
        </w:rPr>
        <w:t>highlighted</w:t>
      </w:r>
      <w:r w:rsidRPr="008758B8">
        <w:rPr>
          <w:rFonts w:ascii="robotoregular" w:hAnsi="robotoregular"/>
          <w:szCs w:val="20"/>
        </w:rPr>
        <w:t xml:space="preserve"> the path ahead, emphasizing the transformative potential of KVKs during the </w:t>
      </w:r>
      <w:proofErr w:type="spellStart"/>
      <w:r w:rsidRPr="008758B8">
        <w:rPr>
          <w:rFonts w:ascii="robotoregular" w:hAnsi="robotoregular"/>
          <w:szCs w:val="20"/>
        </w:rPr>
        <w:t>Amrit</w:t>
      </w:r>
      <w:proofErr w:type="spellEnd"/>
      <w:r w:rsidRPr="008758B8">
        <w:rPr>
          <w:rFonts w:ascii="robotoregular" w:hAnsi="robotoregular"/>
          <w:szCs w:val="20"/>
        </w:rPr>
        <w:t xml:space="preserve"> </w:t>
      </w:r>
      <w:proofErr w:type="spellStart"/>
      <w:r w:rsidRPr="008758B8">
        <w:rPr>
          <w:rFonts w:ascii="robotoregular" w:hAnsi="robotoregular"/>
          <w:szCs w:val="20"/>
        </w:rPr>
        <w:t>Kal</w:t>
      </w:r>
      <w:proofErr w:type="spellEnd"/>
      <w:r w:rsidRPr="008758B8">
        <w:rPr>
          <w:rFonts w:ascii="robotoregular" w:hAnsi="robotoregular"/>
          <w:szCs w:val="20"/>
        </w:rPr>
        <w:t xml:space="preserve">, envisioning them as catalysts and convergence hubs that will propel Indian agriculture towards the nation’s dreams for 2047. He encouraged them to persist in their noble </w:t>
      </w:r>
      <w:proofErr w:type="spellStart"/>
      <w:r w:rsidRPr="008758B8">
        <w:rPr>
          <w:rFonts w:ascii="robotoregular" w:hAnsi="robotoregular"/>
          <w:szCs w:val="20"/>
        </w:rPr>
        <w:t>endeavors</w:t>
      </w:r>
      <w:proofErr w:type="spellEnd"/>
      <w:r w:rsidRPr="008758B8">
        <w:rPr>
          <w:rFonts w:ascii="robotoregular" w:hAnsi="robotoregular"/>
          <w:szCs w:val="20"/>
        </w:rPr>
        <w:t>, not only to uplift the farming community but also to elevate the standing of KVKs in the national arena.</w:t>
      </w:r>
    </w:p>
    <w:p w:rsidR="00F20C32" w:rsidRPr="008758B8" w:rsidRDefault="00F20C32" w:rsidP="00F20C32">
      <w:pPr>
        <w:spacing w:after="0" w:line="240" w:lineRule="auto"/>
        <w:jc w:val="both"/>
        <w:rPr>
          <w:rFonts w:ascii="robotoregular" w:hAnsi="robotoregular"/>
          <w:szCs w:val="20"/>
        </w:rPr>
      </w:pPr>
    </w:p>
    <w:p w:rsidR="00F20C32" w:rsidRPr="008758B8" w:rsidRDefault="00F20C32" w:rsidP="00F20C32">
      <w:pPr>
        <w:spacing w:after="0" w:line="240" w:lineRule="auto"/>
        <w:jc w:val="both"/>
        <w:rPr>
          <w:rFonts w:ascii="robotoregular" w:hAnsi="robotoregular"/>
          <w:szCs w:val="20"/>
        </w:rPr>
      </w:pPr>
      <w:proofErr w:type="spellStart"/>
      <w:r w:rsidRPr="008758B8">
        <w:rPr>
          <w:rFonts w:ascii="robotoregular" w:hAnsi="robotoregular"/>
          <w:szCs w:val="20"/>
        </w:rPr>
        <w:t>Dr.</w:t>
      </w:r>
      <w:proofErr w:type="spellEnd"/>
      <w:r w:rsidRPr="008758B8">
        <w:rPr>
          <w:rFonts w:ascii="robotoregular" w:hAnsi="robotoregular"/>
          <w:szCs w:val="20"/>
        </w:rPr>
        <w:t xml:space="preserve"> A</w:t>
      </w:r>
      <w:r w:rsidR="00904F74" w:rsidRPr="008758B8">
        <w:rPr>
          <w:rFonts w:ascii="robotoregular" w:hAnsi="robotoregular"/>
          <w:szCs w:val="20"/>
        </w:rPr>
        <w:t xml:space="preserve">.K. </w:t>
      </w:r>
      <w:proofErr w:type="spellStart"/>
      <w:r w:rsidR="00B2520D" w:rsidRPr="008758B8">
        <w:rPr>
          <w:rFonts w:ascii="robotoregular" w:hAnsi="robotoregular"/>
          <w:szCs w:val="20"/>
        </w:rPr>
        <w:t>Nayak</w:t>
      </w:r>
      <w:proofErr w:type="spellEnd"/>
      <w:r w:rsidR="00B2520D" w:rsidRPr="008758B8">
        <w:rPr>
          <w:rFonts w:ascii="robotoregular" w:hAnsi="robotoregular"/>
          <w:szCs w:val="20"/>
        </w:rPr>
        <w:t xml:space="preserve">, Director, </w:t>
      </w:r>
      <w:r w:rsidRPr="008758B8">
        <w:rPr>
          <w:rFonts w:ascii="robotoregular" w:hAnsi="robotoregular"/>
          <w:szCs w:val="20"/>
        </w:rPr>
        <w:t>ICAR-NNRI, Cuttack, suggested that newly developed rice varieties should be included in trials and demonstrations.</w:t>
      </w:r>
    </w:p>
    <w:p w:rsidR="00F20C32" w:rsidRPr="008758B8" w:rsidRDefault="00F20C32" w:rsidP="00F20C32">
      <w:pPr>
        <w:spacing w:after="0" w:line="240" w:lineRule="auto"/>
        <w:jc w:val="both"/>
        <w:rPr>
          <w:rFonts w:ascii="robotoregular" w:hAnsi="robotoregular"/>
          <w:szCs w:val="20"/>
        </w:rPr>
      </w:pPr>
    </w:p>
    <w:p w:rsidR="00F20C32" w:rsidRPr="008758B8" w:rsidRDefault="00B2520D" w:rsidP="00F20C32">
      <w:pPr>
        <w:spacing w:after="0" w:line="240" w:lineRule="auto"/>
        <w:jc w:val="both"/>
        <w:rPr>
          <w:rFonts w:ascii="robotoregular" w:hAnsi="robotoregular"/>
          <w:szCs w:val="20"/>
        </w:rPr>
      </w:pPr>
      <w:proofErr w:type="spellStart"/>
      <w:r w:rsidRPr="008758B8">
        <w:rPr>
          <w:rFonts w:ascii="robotoregular" w:hAnsi="robotoregular"/>
          <w:szCs w:val="20"/>
        </w:rPr>
        <w:t>Dr.</w:t>
      </w:r>
      <w:proofErr w:type="spellEnd"/>
      <w:r w:rsidRPr="008758B8">
        <w:rPr>
          <w:rFonts w:ascii="robotoregular" w:hAnsi="robotoregular"/>
          <w:szCs w:val="20"/>
        </w:rPr>
        <w:t xml:space="preserve"> </w:t>
      </w:r>
      <w:r w:rsidR="008758B8">
        <w:rPr>
          <w:rFonts w:ascii="robotoregular" w:hAnsi="robotoregular"/>
          <w:szCs w:val="20"/>
        </w:rPr>
        <w:t>P</w:t>
      </w:r>
      <w:r w:rsidRPr="008758B8">
        <w:rPr>
          <w:rFonts w:ascii="robotoregular" w:hAnsi="robotoregular"/>
          <w:szCs w:val="20"/>
        </w:rPr>
        <w:t xml:space="preserve">.K. </w:t>
      </w:r>
      <w:proofErr w:type="spellStart"/>
      <w:r w:rsidRPr="008758B8">
        <w:rPr>
          <w:rFonts w:ascii="robotoregular" w:hAnsi="robotoregular"/>
          <w:szCs w:val="20"/>
        </w:rPr>
        <w:t>Sahoo</w:t>
      </w:r>
      <w:proofErr w:type="spellEnd"/>
      <w:r w:rsidRPr="008758B8">
        <w:rPr>
          <w:rFonts w:ascii="robotoregular" w:hAnsi="robotoregular"/>
          <w:szCs w:val="20"/>
        </w:rPr>
        <w:t>, Director,</w:t>
      </w:r>
      <w:r w:rsidR="00F20C32" w:rsidRPr="008758B8">
        <w:rPr>
          <w:rFonts w:ascii="robotoregular" w:hAnsi="robotoregular"/>
          <w:szCs w:val="20"/>
        </w:rPr>
        <w:t xml:space="preserve"> ICAR-CIFA, Bhubaneswar, suggested that aquaculture offers the best opportunity to boost farmers' incomes.</w:t>
      </w:r>
    </w:p>
    <w:p w:rsidR="00F20C32" w:rsidRPr="008758B8" w:rsidRDefault="00F20C32" w:rsidP="00F20C32">
      <w:pPr>
        <w:spacing w:after="0" w:line="240" w:lineRule="auto"/>
        <w:jc w:val="both"/>
        <w:rPr>
          <w:rFonts w:ascii="robotoregular" w:hAnsi="robotoregular"/>
          <w:szCs w:val="20"/>
        </w:rPr>
      </w:pPr>
      <w:r w:rsidRPr="008758B8">
        <w:rPr>
          <w:rFonts w:ascii="robotoregular" w:hAnsi="robotoregular"/>
          <w:szCs w:val="20"/>
        </w:rPr>
        <w:lastRenderedPageBreak/>
        <w:t xml:space="preserve">Earlier in his welcome address, </w:t>
      </w:r>
      <w:proofErr w:type="spellStart"/>
      <w:r w:rsidRPr="008758B8">
        <w:rPr>
          <w:rFonts w:ascii="robotoregular" w:hAnsi="robotoregular"/>
          <w:szCs w:val="20"/>
        </w:rPr>
        <w:t>Dr.</w:t>
      </w:r>
      <w:proofErr w:type="spellEnd"/>
      <w:r w:rsidRPr="008758B8">
        <w:rPr>
          <w:rFonts w:ascii="robotoregular" w:hAnsi="robotoregular"/>
          <w:szCs w:val="20"/>
        </w:rPr>
        <w:t xml:space="preserve"> P.J. Mishra, Dean, Directorate of Extension Education, OUAT, Bhubaneswar, highlighted the contributions of </w:t>
      </w:r>
      <w:proofErr w:type="spellStart"/>
      <w:r w:rsidRPr="008758B8">
        <w:rPr>
          <w:rFonts w:ascii="robotoregular" w:hAnsi="robotoregular"/>
          <w:szCs w:val="20"/>
        </w:rPr>
        <w:t>Odisha’s</w:t>
      </w:r>
      <w:proofErr w:type="spellEnd"/>
      <w:r w:rsidRPr="008758B8">
        <w:rPr>
          <w:rFonts w:ascii="robotoregular" w:hAnsi="robotoregular"/>
          <w:szCs w:val="20"/>
        </w:rPr>
        <w:t xml:space="preserve"> KVKs and the role of the host organization.</w:t>
      </w:r>
    </w:p>
    <w:p w:rsidR="00F20C32" w:rsidRPr="008758B8" w:rsidRDefault="00F20C32" w:rsidP="00F20C32">
      <w:pPr>
        <w:spacing w:after="0" w:line="240" w:lineRule="auto"/>
        <w:jc w:val="both"/>
        <w:rPr>
          <w:rFonts w:ascii="robotoregular" w:hAnsi="robotoregular"/>
          <w:szCs w:val="20"/>
        </w:rPr>
      </w:pPr>
    </w:p>
    <w:p w:rsidR="004127A8" w:rsidRPr="008758B8" w:rsidRDefault="00F20C32" w:rsidP="00F20C32">
      <w:pPr>
        <w:spacing w:after="0" w:line="240" w:lineRule="auto"/>
        <w:jc w:val="both"/>
        <w:rPr>
          <w:rFonts w:ascii="robotoregular" w:hAnsi="robotoregular"/>
          <w:szCs w:val="20"/>
        </w:rPr>
      </w:pPr>
      <w:r w:rsidRPr="008758B8">
        <w:rPr>
          <w:rFonts w:ascii="robotoregular" w:hAnsi="robotoregular"/>
          <w:szCs w:val="20"/>
        </w:rPr>
        <w:t xml:space="preserve">A </w:t>
      </w:r>
      <w:r w:rsidR="00B45559" w:rsidRPr="008758B8">
        <w:rPr>
          <w:rFonts w:ascii="robotoregular" w:hAnsi="robotoregular"/>
          <w:szCs w:val="20"/>
        </w:rPr>
        <w:t>W</w:t>
      </w:r>
      <w:r w:rsidRPr="008758B8">
        <w:rPr>
          <w:rFonts w:ascii="robotoregular" w:hAnsi="robotoregular"/>
          <w:szCs w:val="20"/>
        </w:rPr>
        <w:t xml:space="preserve">isdom </w:t>
      </w:r>
      <w:r w:rsidR="00B45559" w:rsidRPr="008758B8">
        <w:rPr>
          <w:rFonts w:ascii="robotoregular" w:hAnsi="robotoregular"/>
          <w:szCs w:val="20"/>
        </w:rPr>
        <w:t>S</w:t>
      </w:r>
      <w:r w:rsidRPr="008758B8">
        <w:rPr>
          <w:rFonts w:ascii="robotoregular" w:hAnsi="robotoregular"/>
          <w:szCs w:val="20"/>
        </w:rPr>
        <w:t xml:space="preserve">ession was arranged, during which </w:t>
      </w:r>
      <w:proofErr w:type="spellStart"/>
      <w:r w:rsidRPr="008758B8">
        <w:rPr>
          <w:rFonts w:ascii="robotoregular" w:hAnsi="robotoregular"/>
          <w:szCs w:val="20"/>
        </w:rPr>
        <w:t>Dr.</w:t>
      </w:r>
      <w:proofErr w:type="spellEnd"/>
      <w:r w:rsidRPr="008758B8">
        <w:rPr>
          <w:rFonts w:ascii="robotoregular" w:hAnsi="robotoregular"/>
          <w:szCs w:val="20"/>
        </w:rPr>
        <w:t xml:space="preserve"> R.K. </w:t>
      </w:r>
      <w:proofErr w:type="spellStart"/>
      <w:r w:rsidRPr="008758B8">
        <w:rPr>
          <w:rFonts w:ascii="robotoregular" w:hAnsi="robotoregular"/>
          <w:szCs w:val="20"/>
        </w:rPr>
        <w:t>Samanta</w:t>
      </w:r>
      <w:proofErr w:type="spellEnd"/>
      <w:r w:rsidRPr="008758B8">
        <w:rPr>
          <w:rFonts w:ascii="robotoregular" w:hAnsi="robotoregular"/>
          <w:szCs w:val="20"/>
        </w:rPr>
        <w:t xml:space="preserve"> and </w:t>
      </w:r>
      <w:proofErr w:type="spellStart"/>
      <w:r w:rsidRPr="008758B8">
        <w:rPr>
          <w:rFonts w:ascii="robotoregular" w:hAnsi="robotoregular"/>
          <w:szCs w:val="20"/>
        </w:rPr>
        <w:t>Dr.</w:t>
      </w:r>
      <w:proofErr w:type="spellEnd"/>
      <w:r w:rsidRPr="008758B8">
        <w:rPr>
          <w:rFonts w:ascii="robotoregular" w:hAnsi="robotoregular"/>
          <w:szCs w:val="20"/>
        </w:rPr>
        <w:t xml:space="preserve"> M.M. </w:t>
      </w:r>
      <w:proofErr w:type="spellStart"/>
      <w:r w:rsidRPr="008758B8">
        <w:rPr>
          <w:rFonts w:ascii="robotoregular" w:hAnsi="robotoregular"/>
          <w:szCs w:val="20"/>
        </w:rPr>
        <w:t>Adhikary</w:t>
      </w:r>
      <w:proofErr w:type="spellEnd"/>
      <w:r w:rsidRPr="008758B8">
        <w:rPr>
          <w:rFonts w:ascii="robotoregular" w:hAnsi="robotoregular"/>
          <w:szCs w:val="20"/>
        </w:rPr>
        <w:t xml:space="preserve">, former Vice Chancellors of BCKV, </w:t>
      </w:r>
      <w:proofErr w:type="spellStart"/>
      <w:r w:rsidR="008758B8" w:rsidRPr="008758B8">
        <w:rPr>
          <w:rFonts w:ascii="robotoregular" w:hAnsi="robotoregular"/>
          <w:szCs w:val="20"/>
        </w:rPr>
        <w:t>Dr.</w:t>
      </w:r>
      <w:proofErr w:type="spellEnd"/>
      <w:r w:rsidR="008758B8" w:rsidRPr="008758B8">
        <w:rPr>
          <w:rFonts w:ascii="robotoregular" w:hAnsi="robotoregular"/>
          <w:szCs w:val="20"/>
        </w:rPr>
        <w:t xml:space="preserve"> </w:t>
      </w:r>
      <w:proofErr w:type="spellStart"/>
      <w:r w:rsidR="008758B8" w:rsidRPr="008758B8">
        <w:rPr>
          <w:rFonts w:ascii="robotoregular" w:hAnsi="robotoregular"/>
          <w:szCs w:val="20"/>
        </w:rPr>
        <w:t>Pranjib</w:t>
      </w:r>
      <w:proofErr w:type="spellEnd"/>
      <w:r w:rsidR="008758B8" w:rsidRPr="008758B8">
        <w:rPr>
          <w:rFonts w:ascii="robotoregular" w:hAnsi="robotoregular"/>
          <w:szCs w:val="20"/>
        </w:rPr>
        <w:t xml:space="preserve"> Kumar </w:t>
      </w:r>
      <w:proofErr w:type="spellStart"/>
      <w:r w:rsidR="008758B8" w:rsidRPr="008758B8">
        <w:rPr>
          <w:rFonts w:ascii="robotoregular" w:hAnsi="robotoregular"/>
          <w:szCs w:val="20"/>
        </w:rPr>
        <w:t>Chakrabarty</w:t>
      </w:r>
      <w:proofErr w:type="spellEnd"/>
      <w:r w:rsidR="00B45559" w:rsidRPr="008758B8">
        <w:rPr>
          <w:rFonts w:ascii="robotoregular" w:hAnsi="robotoregular"/>
          <w:szCs w:val="20"/>
        </w:rPr>
        <w:t xml:space="preserve">, former Member, ASRB &amp; ADG-PP, ICAR </w:t>
      </w:r>
      <w:r w:rsidRPr="008758B8">
        <w:rPr>
          <w:rFonts w:ascii="robotoregular" w:hAnsi="robotoregular"/>
          <w:szCs w:val="20"/>
        </w:rPr>
        <w:t xml:space="preserve">as well as </w:t>
      </w:r>
      <w:proofErr w:type="spellStart"/>
      <w:r w:rsidRPr="008758B8">
        <w:rPr>
          <w:rFonts w:ascii="robotoregular" w:hAnsi="robotoregular"/>
          <w:szCs w:val="20"/>
        </w:rPr>
        <w:t>Dr.</w:t>
      </w:r>
      <w:proofErr w:type="spellEnd"/>
      <w:r w:rsidRPr="008758B8">
        <w:rPr>
          <w:rFonts w:ascii="robotoregular" w:hAnsi="robotoregular"/>
          <w:szCs w:val="20"/>
        </w:rPr>
        <w:t xml:space="preserve"> H.K. </w:t>
      </w:r>
      <w:proofErr w:type="spellStart"/>
      <w:r w:rsidRPr="008758B8">
        <w:rPr>
          <w:rFonts w:ascii="robotoregular" w:hAnsi="robotoregular"/>
          <w:szCs w:val="20"/>
        </w:rPr>
        <w:t>Senapati</w:t>
      </w:r>
      <w:proofErr w:type="spellEnd"/>
      <w:r w:rsidRPr="008758B8">
        <w:rPr>
          <w:rFonts w:ascii="robotoregular" w:hAnsi="robotoregular"/>
          <w:szCs w:val="20"/>
        </w:rPr>
        <w:t xml:space="preserve">, Chairman of ZMC, NICRA for Zone-V, deliberated on future extension requirements. </w:t>
      </w:r>
      <w:proofErr w:type="spellStart"/>
      <w:r w:rsidRPr="008758B8">
        <w:rPr>
          <w:rFonts w:ascii="robotoregular" w:hAnsi="robotoregular"/>
          <w:szCs w:val="20"/>
        </w:rPr>
        <w:t>Dr.</w:t>
      </w:r>
      <w:proofErr w:type="spellEnd"/>
      <w:r w:rsidRPr="008758B8">
        <w:rPr>
          <w:rFonts w:ascii="robotoregular" w:hAnsi="robotoregular"/>
          <w:szCs w:val="20"/>
        </w:rPr>
        <w:t xml:space="preserve"> </w:t>
      </w:r>
      <w:proofErr w:type="spellStart"/>
      <w:r w:rsidRPr="008758B8">
        <w:rPr>
          <w:rFonts w:ascii="robotoregular" w:hAnsi="robotoregular"/>
          <w:szCs w:val="20"/>
        </w:rPr>
        <w:t>Bikash</w:t>
      </w:r>
      <w:proofErr w:type="spellEnd"/>
      <w:r w:rsidRPr="008758B8">
        <w:rPr>
          <w:rFonts w:ascii="robotoregular" w:hAnsi="robotoregular"/>
          <w:szCs w:val="20"/>
        </w:rPr>
        <w:t xml:space="preserve"> Das, Director of ICAR-NRC on Litchi, discussed the challenges and opportunities for litchi cultivation in the region.</w:t>
      </w:r>
    </w:p>
    <w:p w:rsidR="00F20C32" w:rsidRDefault="00F20C32" w:rsidP="00F20C32">
      <w:pPr>
        <w:spacing w:after="0" w:line="240" w:lineRule="auto"/>
        <w:jc w:val="both"/>
        <w:rPr>
          <w:rFonts w:ascii="robotoregular" w:hAnsi="robotoregular"/>
          <w:szCs w:val="20"/>
        </w:rPr>
      </w:pPr>
    </w:p>
    <w:p w:rsidR="004127A8" w:rsidRDefault="00B45559" w:rsidP="004127A8">
      <w:pPr>
        <w:spacing w:after="0" w:line="240" w:lineRule="auto"/>
        <w:jc w:val="both"/>
        <w:rPr>
          <w:rFonts w:ascii="robotoregular" w:hAnsi="robotoregular"/>
          <w:color w:val="7030A0"/>
          <w:szCs w:val="20"/>
        </w:rPr>
      </w:pPr>
      <w:r>
        <w:rPr>
          <w:rFonts w:ascii="robotoregular" w:hAnsi="robotoregular"/>
          <w:noProof/>
          <w:color w:val="7030A0"/>
          <w:szCs w:val="20"/>
          <w:lang w:eastAsia="en-IN"/>
        </w:rPr>
        <w:drawing>
          <wp:inline distT="0" distB="0" distL="0" distR="0" wp14:anchorId="5FBBA9E9">
            <wp:extent cx="2707200"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7200" cy="1800000"/>
                    </a:xfrm>
                    <a:prstGeom prst="rect">
                      <a:avLst/>
                    </a:prstGeom>
                    <a:noFill/>
                  </pic:spPr>
                </pic:pic>
              </a:graphicData>
            </a:graphic>
          </wp:inline>
        </w:drawing>
      </w:r>
      <w:r w:rsidR="004127A8">
        <w:rPr>
          <w:rFonts w:ascii="robotoregular" w:hAnsi="robotoregular"/>
          <w:color w:val="7030A0"/>
          <w:szCs w:val="20"/>
        </w:rPr>
        <w:t xml:space="preserve">  </w:t>
      </w:r>
      <w:r w:rsidR="00FA32D0">
        <w:rPr>
          <w:rFonts w:ascii="robotoregular" w:hAnsi="robotoregular"/>
          <w:noProof/>
          <w:color w:val="7030A0"/>
          <w:szCs w:val="20"/>
          <w:lang w:eastAsia="en-IN"/>
        </w:rPr>
        <w:drawing>
          <wp:inline distT="0" distB="0" distL="0" distR="0" wp14:anchorId="0D148D10">
            <wp:extent cx="2707200"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7200" cy="1800000"/>
                    </a:xfrm>
                    <a:prstGeom prst="rect">
                      <a:avLst/>
                    </a:prstGeom>
                    <a:noFill/>
                  </pic:spPr>
                </pic:pic>
              </a:graphicData>
            </a:graphic>
          </wp:inline>
        </w:drawing>
      </w:r>
    </w:p>
    <w:p w:rsidR="001F3431" w:rsidRDefault="001F3431" w:rsidP="008D392D">
      <w:pPr>
        <w:spacing w:after="0" w:line="240" w:lineRule="auto"/>
        <w:jc w:val="both"/>
        <w:rPr>
          <w:rFonts w:ascii="robotoregular" w:hAnsi="robotoregular"/>
          <w:color w:val="7030A0"/>
          <w:szCs w:val="20"/>
        </w:rPr>
      </w:pPr>
    </w:p>
    <w:p w:rsidR="00B2520D" w:rsidRPr="00B2520D" w:rsidRDefault="00B2520D" w:rsidP="00B2520D">
      <w:pPr>
        <w:spacing w:after="0" w:line="240" w:lineRule="auto"/>
        <w:jc w:val="both"/>
        <w:rPr>
          <w:rFonts w:ascii="robotoregular" w:hAnsi="robotoregular"/>
          <w:szCs w:val="20"/>
        </w:rPr>
      </w:pPr>
      <w:r w:rsidRPr="00B45559">
        <w:rPr>
          <w:rFonts w:ascii="robotoregular" w:hAnsi="robotoregular"/>
          <w:szCs w:val="20"/>
        </w:rPr>
        <w:t>T</w:t>
      </w:r>
      <w:r w:rsidR="00FA32D0" w:rsidRPr="00B45559">
        <w:rPr>
          <w:rFonts w:ascii="robotoregular" w:hAnsi="robotoregular"/>
          <w:szCs w:val="20"/>
        </w:rPr>
        <w:t>hirty</w:t>
      </w:r>
      <w:r w:rsidRPr="00B45559">
        <w:rPr>
          <w:rFonts w:ascii="robotoregular" w:hAnsi="robotoregular"/>
          <w:szCs w:val="20"/>
        </w:rPr>
        <w:t xml:space="preserve">-four publications </w:t>
      </w:r>
      <w:r w:rsidR="00FA32D0" w:rsidRPr="00B45559">
        <w:rPr>
          <w:rFonts w:ascii="robotoregular" w:hAnsi="robotoregular"/>
          <w:szCs w:val="20"/>
        </w:rPr>
        <w:t>including books, booklets</w:t>
      </w:r>
      <w:r w:rsidR="005D03CB">
        <w:rPr>
          <w:rFonts w:ascii="robotoregular" w:hAnsi="robotoregular"/>
          <w:szCs w:val="20"/>
        </w:rPr>
        <w:t xml:space="preserve">/bulletins, </w:t>
      </w:r>
      <w:bookmarkStart w:id="0" w:name="_GoBack"/>
      <w:bookmarkEnd w:id="0"/>
      <w:r w:rsidR="00FA32D0" w:rsidRPr="00B45559">
        <w:rPr>
          <w:rFonts w:ascii="robotoregular" w:hAnsi="robotoregular"/>
          <w:szCs w:val="20"/>
        </w:rPr>
        <w:t xml:space="preserve">folders and four CDs </w:t>
      </w:r>
      <w:r w:rsidRPr="00B45559">
        <w:rPr>
          <w:rFonts w:ascii="robotoregular" w:hAnsi="robotoregular"/>
          <w:szCs w:val="20"/>
        </w:rPr>
        <w:t>from ATARI Kolkata and</w:t>
      </w:r>
      <w:r w:rsidRPr="00B2520D">
        <w:rPr>
          <w:rFonts w:ascii="robotoregular" w:hAnsi="robotoregular"/>
          <w:szCs w:val="20"/>
        </w:rPr>
        <w:t xml:space="preserve"> various KVKs were released during the occasion.</w:t>
      </w:r>
    </w:p>
    <w:p w:rsidR="00B2520D" w:rsidRPr="00B2520D" w:rsidRDefault="00B2520D" w:rsidP="00B2520D">
      <w:pPr>
        <w:spacing w:after="0" w:line="240" w:lineRule="auto"/>
        <w:jc w:val="both"/>
        <w:rPr>
          <w:rFonts w:ascii="robotoregular" w:hAnsi="robotoregular"/>
          <w:szCs w:val="20"/>
        </w:rPr>
      </w:pPr>
    </w:p>
    <w:p w:rsidR="00B2520D" w:rsidRPr="00B2520D" w:rsidRDefault="00B2520D" w:rsidP="00B2520D">
      <w:pPr>
        <w:spacing w:after="0" w:line="240" w:lineRule="auto"/>
        <w:jc w:val="both"/>
        <w:rPr>
          <w:rFonts w:ascii="robotoregular" w:hAnsi="robotoregular"/>
          <w:szCs w:val="20"/>
        </w:rPr>
      </w:pPr>
      <w:r w:rsidRPr="00B2520D">
        <w:rPr>
          <w:rFonts w:ascii="robotoregular" w:hAnsi="robotoregular"/>
          <w:szCs w:val="20"/>
        </w:rPr>
        <w:t>The KVKs presented their achievements for 2023-24 and action plans for 2024-25 in three concurrent technical sessions, and the reports from all technical sessions were presented in the Valedictory Session. Special sessions were arranged on plant protection and the KVK portal.</w:t>
      </w:r>
    </w:p>
    <w:p w:rsidR="00B2520D" w:rsidRPr="00B2520D" w:rsidRDefault="00B2520D" w:rsidP="00B2520D">
      <w:pPr>
        <w:spacing w:after="0" w:line="240" w:lineRule="auto"/>
        <w:jc w:val="both"/>
        <w:rPr>
          <w:rFonts w:ascii="robotoregular" w:hAnsi="robotoregular"/>
          <w:szCs w:val="20"/>
        </w:rPr>
      </w:pPr>
    </w:p>
    <w:p w:rsidR="00B2520D" w:rsidRPr="00B2520D" w:rsidRDefault="00B2520D" w:rsidP="00B2520D">
      <w:pPr>
        <w:spacing w:after="0" w:line="240" w:lineRule="auto"/>
        <w:jc w:val="both"/>
        <w:rPr>
          <w:rFonts w:ascii="robotoregular" w:hAnsi="robotoregular"/>
          <w:szCs w:val="20"/>
        </w:rPr>
      </w:pPr>
      <w:r w:rsidRPr="00B2520D">
        <w:rPr>
          <w:rFonts w:ascii="robotoregular" w:hAnsi="robotoregular"/>
          <w:szCs w:val="20"/>
        </w:rPr>
        <w:t xml:space="preserve">A cultural programme was also organized, where </w:t>
      </w:r>
      <w:proofErr w:type="spellStart"/>
      <w:r w:rsidRPr="00B2520D">
        <w:rPr>
          <w:rFonts w:ascii="robotoregular" w:hAnsi="robotoregular"/>
          <w:szCs w:val="20"/>
        </w:rPr>
        <w:t>Abhinna</w:t>
      </w:r>
      <w:proofErr w:type="spellEnd"/>
      <w:r w:rsidRPr="00B2520D">
        <w:rPr>
          <w:rFonts w:ascii="robotoregular" w:hAnsi="robotoregular"/>
          <w:szCs w:val="20"/>
        </w:rPr>
        <w:t xml:space="preserve"> </w:t>
      </w:r>
      <w:proofErr w:type="spellStart"/>
      <w:r w:rsidRPr="00B2520D">
        <w:rPr>
          <w:rFonts w:ascii="robotoregular" w:hAnsi="robotoregular"/>
          <w:szCs w:val="20"/>
        </w:rPr>
        <w:t>Sundar</w:t>
      </w:r>
      <w:proofErr w:type="spellEnd"/>
      <w:r w:rsidRPr="00B2520D">
        <w:rPr>
          <w:rFonts w:ascii="robotoregular" w:hAnsi="robotoregular"/>
          <w:szCs w:val="20"/>
        </w:rPr>
        <w:t xml:space="preserve"> </w:t>
      </w:r>
      <w:proofErr w:type="spellStart"/>
      <w:r w:rsidRPr="00B2520D">
        <w:rPr>
          <w:rFonts w:ascii="robotoregular" w:hAnsi="robotoregular"/>
          <w:szCs w:val="20"/>
        </w:rPr>
        <w:t>Gotipua</w:t>
      </w:r>
      <w:proofErr w:type="spellEnd"/>
      <w:r w:rsidRPr="00B2520D">
        <w:rPr>
          <w:rFonts w:ascii="robotoregular" w:hAnsi="robotoregular"/>
          <w:szCs w:val="20"/>
        </w:rPr>
        <w:t xml:space="preserve"> </w:t>
      </w:r>
      <w:proofErr w:type="spellStart"/>
      <w:r w:rsidRPr="00B2520D">
        <w:rPr>
          <w:rFonts w:ascii="robotoregular" w:hAnsi="robotoregular"/>
          <w:szCs w:val="20"/>
        </w:rPr>
        <w:t>Nrutya</w:t>
      </w:r>
      <w:proofErr w:type="spellEnd"/>
      <w:r w:rsidRPr="00B2520D">
        <w:rPr>
          <w:rFonts w:ascii="robotoregular" w:hAnsi="robotoregular"/>
          <w:szCs w:val="20"/>
        </w:rPr>
        <w:t xml:space="preserve"> </w:t>
      </w:r>
      <w:proofErr w:type="spellStart"/>
      <w:r w:rsidRPr="00B2520D">
        <w:rPr>
          <w:rFonts w:ascii="robotoregular" w:hAnsi="robotoregular"/>
          <w:szCs w:val="20"/>
        </w:rPr>
        <w:t>Parisad</w:t>
      </w:r>
      <w:proofErr w:type="spellEnd"/>
      <w:r w:rsidRPr="00B2520D">
        <w:rPr>
          <w:rFonts w:ascii="robotoregular" w:hAnsi="robotoregular"/>
          <w:szCs w:val="20"/>
        </w:rPr>
        <w:t xml:space="preserve">, </w:t>
      </w:r>
      <w:proofErr w:type="spellStart"/>
      <w:r w:rsidRPr="00B2520D">
        <w:rPr>
          <w:rFonts w:ascii="robotoregular" w:hAnsi="robotoregular"/>
          <w:szCs w:val="20"/>
        </w:rPr>
        <w:t>Puri</w:t>
      </w:r>
      <w:proofErr w:type="spellEnd"/>
      <w:r w:rsidRPr="00B2520D">
        <w:rPr>
          <w:rFonts w:ascii="robotoregular" w:hAnsi="robotoregular"/>
          <w:szCs w:val="20"/>
        </w:rPr>
        <w:t xml:space="preserve">, showcased the </w:t>
      </w:r>
      <w:proofErr w:type="spellStart"/>
      <w:r w:rsidRPr="00B2520D">
        <w:rPr>
          <w:rFonts w:ascii="robotoregular" w:hAnsi="robotoregular"/>
          <w:szCs w:val="20"/>
        </w:rPr>
        <w:t>Gurukul</w:t>
      </w:r>
      <w:proofErr w:type="spellEnd"/>
      <w:r w:rsidRPr="00B2520D">
        <w:rPr>
          <w:rFonts w:ascii="robotoregular" w:hAnsi="robotoregular"/>
          <w:szCs w:val="20"/>
        </w:rPr>
        <w:t xml:space="preserve"> tradition of performing arts and </w:t>
      </w:r>
      <w:proofErr w:type="spellStart"/>
      <w:r w:rsidRPr="00B2520D">
        <w:rPr>
          <w:rFonts w:ascii="robotoregular" w:hAnsi="robotoregular"/>
          <w:szCs w:val="20"/>
        </w:rPr>
        <w:t>Odisha</w:t>
      </w:r>
      <w:proofErr w:type="spellEnd"/>
      <w:r w:rsidRPr="00B2520D">
        <w:rPr>
          <w:rFonts w:ascii="robotoregular" w:hAnsi="robotoregular"/>
          <w:szCs w:val="20"/>
        </w:rPr>
        <w:t xml:space="preserve"> culture.</w:t>
      </w:r>
    </w:p>
    <w:p w:rsidR="00B2520D" w:rsidRPr="00B2520D" w:rsidRDefault="00B2520D" w:rsidP="00B2520D">
      <w:pPr>
        <w:spacing w:after="0" w:line="240" w:lineRule="auto"/>
        <w:jc w:val="both"/>
        <w:rPr>
          <w:rFonts w:ascii="robotoregular" w:hAnsi="robotoregular"/>
          <w:szCs w:val="20"/>
        </w:rPr>
      </w:pPr>
    </w:p>
    <w:p w:rsidR="00EA5605" w:rsidRDefault="00EA5605" w:rsidP="008D392D">
      <w:pPr>
        <w:spacing w:after="0" w:line="240" w:lineRule="auto"/>
        <w:jc w:val="both"/>
        <w:rPr>
          <w:rFonts w:ascii="robotoregular" w:hAnsi="robotoregular"/>
          <w:szCs w:val="20"/>
        </w:rPr>
      </w:pPr>
      <w:r>
        <w:rPr>
          <w:rFonts w:ascii="robotoregular" w:hAnsi="robotoregular"/>
          <w:noProof/>
          <w:szCs w:val="20"/>
          <w:lang w:eastAsia="en-IN"/>
        </w:rPr>
        <w:drawing>
          <wp:inline distT="0" distB="0" distL="0" distR="0" wp14:anchorId="3ADF9E0F">
            <wp:extent cx="24012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r>
        <w:rPr>
          <w:rFonts w:ascii="robotoregular" w:hAnsi="robotoregular"/>
          <w:szCs w:val="20"/>
        </w:rPr>
        <w:t xml:space="preserve"> </w:t>
      </w:r>
      <w:r>
        <w:rPr>
          <w:rFonts w:ascii="robotoregular" w:hAnsi="robotoregular"/>
          <w:noProof/>
          <w:szCs w:val="20"/>
          <w:lang w:eastAsia="en-IN"/>
        </w:rPr>
        <w:drawing>
          <wp:inline distT="0" distB="0" distL="0" distR="0" wp14:anchorId="2B4B01AD">
            <wp:extent cx="32004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pic:spPr>
                </pic:pic>
              </a:graphicData>
            </a:graphic>
          </wp:inline>
        </w:drawing>
      </w:r>
    </w:p>
    <w:p w:rsidR="00630311" w:rsidRDefault="00630311" w:rsidP="008D392D">
      <w:pPr>
        <w:spacing w:after="0" w:line="240" w:lineRule="auto"/>
        <w:jc w:val="both"/>
        <w:rPr>
          <w:rFonts w:ascii="robotoregular" w:hAnsi="robotoregular"/>
          <w:szCs w:val="20"/>
        </w:rPr>
      </w:pPr>
    </w:p>
    <w:p w:rsidR="00B2520D" w:rsidRPr="00B2520D" w:rsidRDefault="00CF148E" w:rsidP="00B2520D">
      <w:pPr>
        <w:pStyle w:val="NormalWeb"/>
        <w:shd w:val="clear" w:color="auto" w:fill="FFFFFF"/>
        <w:spacing w:after="0"/>
        <w:jc w:val="both"/>
        <w:rPr>
          <w:rFonts w:ascii="robotoregular" w:eastAsiaTheme="minorHAnsi" w:hAnsi="robotoregular" w:cstheme="minorBidi"/>
          <w:sz w:val="22"/>
          <w:szCs w:val="20"/>
          <w:lang w:eastAsia="en-US"/>
        </w:rPr>
      </w:pPr>
      <w:r>
        <w:rPr>
          <w:rFonts w:ascii="robotoregular" w:eastAsiaTheme="minorHAnsi" w:hAnsi="robotoregular" w:cstheme="minorBidi"/>
          <w:sz w:val="22"/>
          <w:szCs w:val="20"/>
          <w:lang w:eastAsia="en-US"/>
        </w:rPr>
        <w:t>More than 10</w:t>
      </w:r>
      <w:r w:rsidR="00B2520D" w:rsidRPr="00B2520D">
        <w:rPr>
          <w:rFonts w:ascii="robotoregular" w:eastAsiaTheme="minorHAnsi" w:hAnsi="robotoregular" w:cstheme="minorBidi"/>
          <w:sz w:val="22"/>
          <w:szCs w:val="20"/>
          <w:lang w:eastAsia="en-US"/>
        </w:rPr>
        <w:t xml:space="preserve">0 people, including the Chairperson of PPVFRA, DDG (AE), Vice-Chancellors, ADG (AE), Directors of various ICAR institutes, DEEs/Principals, Principal Scientists from ATARI Kolkata, scientists from ICAR Institutes and OUAT, Heads of KVKs, </w:t>
      </w:r>
      <w:r w:rsidR="009D182A">
        <w:rPr>
          <w:rFonts w:ascii="robotoregular" w:eastAsiaTheme="minorHAnsi" w:hAnsi="robotoregular" w:cstheme="minorBidi"/>
          <w:sz w:val="22"/>
          <w:szCs w:val="20"/>
          <w:lang w:eastAsia="en-US"/>
        </w:rPr>
        <w:t>SMS/S</w:t>
      </w:r>
      <w:r w:rsidR="00B2520D" w:rsidRPr="00B2520D">
        <w:rPr>
          <w:rFonts w:ascii="robotoregular" w:eastAsiaTheme="minorHAnsi" w:hAnsi="robotoregular" w:cstheme="minorBidi"/>
          <w:sz w:val="22"/>
          <w:szCs w:val="20"/>
          <w:lang w:eastAsia="en-US"/>
        </w:rPr>
        <w:t>taff of OUAT-KVKs</w:t>
      </w:r>
      <w:r w:rsidR="00B2520D">
        <w:rPr>
          <w:rFonts w:ascii="robotoregular" w:eastAsiaTheme="minorHAnsi" w:hAnsi="robotoregular" w:cstheme="minorBidi"/>
          <w:sz w:val="22"/>
          <w:szCs w:val="20"/>
          <w:lang w:eastAsia="en-US"/>
        </w:rPr>
        <w:t>, attended the workshop.</w:t>
      </w:r>
    </w:p>
    <w:p w:rsidR="00253257" w:rsidRPr="00D22ADA" w:rsidRDefault="00B2520D" w:rsidP="00B2520D">
      <w:pPr>
        <w:pStyle w:val="NormalWeb"/>
        <w:shd w:val="clear" w:color="auto" w:fill="FFFFFF"/>
        <w:spacing w:before="0" w:beforeAutospacing="0" w:after="0" w:afterAutospacing="0"/>
        <w:jc w:val="both"/>
        <w:rPr>
          <w:rFonts w:ascii="robotoregular" w:eastAsiaTheme="minorHAnsi" w:hAnsi="robotoregular" w:cstheme="minorBidi"/>
          <w:sz w:val="22"/>
          <w:szCs w:val="20"/>
          <w:lang w:eastAsia="en-US"/>
        </w:rPr>
      </w:pPr>
      <w:r w:rsidRPr="00B2520D">
        <w:rPr>
          <w:rFonts w:ascii="robotoregular" w:eastAsiaTheme="minorHAnsi" w:hAnsi="robotoregular" w:cstheme="minorBidi"/>
          <w:sz w:val="22"/>
          <w:szCs w:val="20"/>
          <w:lang w:eastAsia="en-US"/>
        </w:rPr>
        <w:t>The workshop concluded with a vote of thanks</w:t>
      </w:r>
      <w:r w:rsidR="00253257" w:rsidRPr="00C00186">
        <w:rPr>
          <w:rFonts w:ascii="robotoregular" w:eastAsiaTheme="minorHAnsi" w:hAnsi="robotoregular" w:cstheme="minorBidi"/>
          <w:sz w:val="22"/>
          <w:szCs w:val="20"/>
          <w:lang w:eastAsia="en-US"/>
        </w:rPr>
        <w:t>.</w:t>
      </w:r>
    </w:p>
    <w:p w:rsidR="001D6A88" w:rsidRPr="00C00186" w:rsidRDefault="001D6A88" w:rsidP="008D392D">
      <w:pPr>
        <w:pStyle w:val="NormalWeb"/>
        <w:shd w:val="clear" w:color="auto" w:fill="FFFFFF"/>
        <w:spacing w:before="0" w:beforeAutospacing="0" w:after="0" w:afterAutospacing="0"/>
        <w:jc w:val="both"/>
        <w:rPr>
          <w:rFonts w:ascii="robotoregular" w:eastAsiaTheme="minorHAnsi" w:hAnsi="robotoregular" w:cstheme="minorBidi"/>
          <w:sz w:val="18"/>
          <w:szCs w:val="18"/>
          <w:lang w:eastAsia="en-US"/>
        </w:rPr>
      </w:pPr>
    </w:p>
    <w:p w:rsidR="00131FC6" w:rsidRDefault="001D6A88" w:rsidP="00182663">
      <w:pPr>
        <w:pStyle w:val="NormalWeb"/>
        <w:shd w:val="clear" w:color="auto" w:fill="FFFFFF"/>
        <w:spacing w:before="0" w:beforeAutospacing="0" w:after="0" w:afterAutospacing="0"/>
        <w:jc w:val="both"/>
        <w:rPr>
          <w:rFonts w:ascii="robotoregular" w:eastAsiaTheme="minorHAnsi" w:hAnsi="robotoregular" w:cstheme="minorBidi"/>
          <w:i/>
          <w:sz w:val="22"/>
          <w:szCs w:val="18"/>
          <w:lang w:eastAsia="en-US"/>
        </w:rPr>
      </w:pPr>
      <w:r w:rsidRPr="00087AB2">
        <w:rPr>
          <w:rFonts w:ascii="robotoregular" w:eastAsiaTheme="minorHAnsi" w:hAnsi="robotoregular" w:cstheme="minorBidi"/>
          <w:i/>
          <w:sz w:val="22"/>
          <w:szCs w:val="18"/>
          <w:lang w:eastAsia="en-US"/>
        </w:rPr>
        <w:t>(</w:t>
      </w:r>
      <w:r w:rsidR="00E922D7" w:rsidRPr="00087AB2">
        <w:rPr>
          <w:rFonts w:ascii="robotoregular" w:eastAsiaTheme="minorHAnsi" w:hAnsi="robotoregular" w:cstheme="minorBidi"/>
          <w:i/>
          <w:sz w:val="22"/>
          <w:szCs w:val="18"/>
          <w:lang w:eastAsia="en-US"/>
        </w:rPr>
        <w:t>Source: ICAR-Agricultural Technology Application Research Institute Kolkata</w:t>
      </w:r>
      <w:r w:rsidRPr="00087AB2">
        <w:rPr>
          <w:rFonts w:ascii="robotoregular" w:eastAsiaTheme="minorHAnsi" w:hAnsi="robotoregular" w:cstheme="minorBidi"/>
          <w:i/>
          <w:sz w:val="22"/>
          <w:szCs w:val="18"/>
          <w:lang w:eastAsia="en-US"/>
        </w:rPr>
        <w:t>)</w:t>
      </w:r>
    </w:p>
    <w:p w:rsidR="00131FC6" w:rsidRPr="00F3160E" w:rsidRDefault="00131FC6">
      <w:pPr>
        <w:rPr>
          <w:rFonts w:ascii="robotoregular" w:hAnsi="robotoregular"/>
          <w:szCs w:val="18"/>
        </w:rPr>
      </w:pPr>
    </w:p>
    <w:sectPr w:rsidR="00131FC6" w:rsidRPr="00F3160E" w:rsidSect="007E7503">
      <w:pgSz w:w="11906" w:h="16838"/>
      <w:pgMar w:top="1135" w:right="1133"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412"/>
    <w:multiLevelType w:val="hybridMultilevel"/>
    <w:tmpl w:val="5F584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7EF3526"/>
    <w:multiLevelType w:val="hybridMultilevel"/>
    <w:tmpl w:val="5ECE7F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EC5754C"/>
    <w:multiLevelType w:val="hybridMultilevel"/>
    <w:tmpl w:val="6520DD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63546280"/>
    <w:multiLevelType w:val="hybridMultilevel"/>
    <w:tmpl w:val="27C6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1D79A7"/>
    <w:rsid w:val="00035305"/>
    <w:rsid w:val="00035476"/>
    <w:rsid w:val="00044AE9"/>
    <w:rsid w:val="00087AB2"/>
    <w:rsid w:val="00094A5E"/>
    <w:rsid w:val="000C63F5"/>
    <w:rsid w:val="000F7150"/>
    <w:rsid w:val="0011573D"/>
    <w:rsid w:val="00120A7C"/>
    <w:rsid w:val="00131FC6"/>
    <w:rsid w:val="00142986"/>
    <w:rsid w:val="0016380B"/>
    <w:rsid w:val="00174C2D"/>
    <w:rsid w:val="00182663"/>
    <w:rsid w:val="001A1237"/>
    <w:rsid w:val="001A271D"/>
    <w:rsid w:val="001A61F3"/>
    <w:rsid w:val="001B1360"/>
    <w:rsid w:val="001C692E"/>
    <w:rsid w:val="001D6A88"/>
    <w:rsid w:val="001D79A7"/>
    <w:rsid w:val="001E2F8E"/>
    <w:rsid w:val="001F3431"/>
    <w:rsid w:val="001F70EF"/>
    <w:rsid w:val="00203729"/>
    <w:rsid w:val="00236DB3"/>
    <w:rsid w:val="00240A8C"/>
    <w:rsid w:val="00253257"/>
    <w:rsid w:val="00260292"/>
    <w:rsid w:val="002C73AB"/>
    <w:rsid w:val="002D3105"/>
    <w:rsid w:val="00312F81"/>
    <w:rsid w:val="00341789"/>
    <w:rsid w:val="00347616"/>
    <w:rsid w:val="003962E4"/>
    <w:rsid w:val="003B3FC5"/>
    <w:rsid w:val="003F1A63"/>
    <w:rsid w:val="004127A8"/>
    <w:rsid w:val="0044194B"/>
    <w:rsid w:val="00445B50"/>
    <w:rsid w:val="004674F7"/>
    <w:rsid w:val="004761C1"/>
    <w:rsid w:val="00480E58"/>
    <w:rsid w:val="004B4DB5"/>
    <w:rsid w:val="00550319"/>
    <w:rsid w:val="0058556B"/>
    <w:rsid w:val="005A1CB6"/>
    <w:rsid w:val="005A681B"/>
    <w:rsid w:val="005B3B65"/>
    <w:rsid w:val="005B456D"/>
    <w:rsid w:val="005D03CB"/>
    <w:rsid w:val="005E066D"/>
    <w:rsid w:val="0062293A"/>
    <w:rsid w:val="00630311"/>
    <w:rsid w:val="00630404"/>
    <w:rsid w:val="00633EAD"/>
    <w:rsid w:val="00650566"/>
    <w:rsid w:val="00650E43"/>
    <w:rsid w:val="006579FA"/>
    <w:rsid w:val="00687ABF"/>
    <w:rsid w:val="007028FE"/>
    <w:rsid w:val="00736DB2"/>
    <w:rsid w:val="0074111C"/>
    <w:rsid w:val="007E7503"/>
    <w:rsid w:val="0082394D"/>
    <w:rsid w:val="008402D1"/>
    <w:rsid w:val="008438E6"/>
    <w:rsid w:val="008758B8"/>
    <w:rsid w:val="0088059F"/>
    <w:rsid w:val="00895D11"/>
    <w:rsid w:val="008A4E6D"/>
    <w:rsid w:val="008D392D"/>
    <w:rsid w:val="00904F74"/>
    <w:rsid w:val="009310DB"/>
    <w:rsid w:val="009419AA"/>
    <w:rsid w:val="009436BE"/>
    <w:rsid w:val="00946185"/>
    <w:rsid w:val="00965295"/>
    <w:rsid w:val="0097699A"/>
    <w:rsid w:val="0098527F"/>
    <w:rsid w:val="0098547F"/>
    <w:rsid w:val="00985D79"/>
    <w:rsid w:val="009D182A"/>
    <w:rsid w:val="009D6C89"/>
    <w:rsid w:val="00A37D5A"/>
    <w:rsid w:val="00A40F9F"/>
    <w:rsid w:val="00A4405E"/>
    <w:rsid w:val="00A502A8"/>
    <w:rsid w:val="00A649B8"/>
    <w:rsid w:val="00A6712B"/>
    <w:rsid w:val="00AA46C0"/>
    <w:rsid w:val="00AF7DF9"/>
    <w:rsid w:val="00B02F94"/>
    <w:rsid w:val="00B040EF"/>
    <w:rsid w:val="00B0500C"/>
    <w:rsid w:val="00B23C3E"/>
    <w:rsid w:val="00B2520D"/>
    <w:rsid w:val="00B439A5"/>
    <w:rsid w:val="00B45559"/>
    <w:rsid w:val="00B74130"/>
    <w:rsid w:val="00B937D5"/>
    <w:rsid w:val="00BA255A"/>
    <w:rsid w:val="00BB149C"/>
    <w:rsid w:val="00C00186"/>
    <w:rsid w:val="00C10662"/>
    <w:rsid w:val="00C16084"/>
    <w:rsid w:val="00C27DFD"/>
    <w:rsid w:val="00C504B7"/>
    <w:rsid w:val="00C6359B"/>
    <w:rsid w:val="00C74D97"/>
    <w:rsid w:val="00CA793C"/>
    <w:rsid w:val="00CA7B53"/>
    <w:rsid w:val="00CB060F"/>
    <w:rsid w:val="00CD1724"/>
    <w:rsid w:val="00CD3F76"/>
    <w:rsid w:val="00CF148E"/>
    <w:rsid w:val="00D22ADA"/>
    <w:rsid w:val="00D50892"/>
    <w:rsid w:val="00D60C5E"/>
    <w:rsid w:val="00DA05BD"/>
    <w:rsid w:val="00DA1CA7"/>
    <w:rsid w:val="00DA47D0"/>
    <w:rsid w:val="00DE355D"/>
    <w:rsid w:val="00DF1EB4"/>
    <w:rsid w:val="00E64AB7"/>
    <w:rsid w:val="00E87CD0"/>
    <w:rsid w:val="00E922D7"/>
    <w:rsid w:val="00EA5605"/>
    <w:rsid w:val="00EB4B4A"/>
    <w:rsid w:val="00F20C32"/>
    <w:rsid w:val="00F3160E"/>
    <w:rsid w:val="00F86036"/>
    <w:rsid w:val="00FA32D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4B7"/>
  </w:style>
  <w:style w:type="paragraph" w:styleId="Heading1">
    <w:name w:val="heading 1"/>
    <w:basedOn w:val="Normal"/>
    <w:link w:val="Heading1Char"/>
    <w:uiPriority w:val="9"/>
    <w:qFormat/>
    <w:rsid w:val="001D79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9A7"/>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unhideWhenUsed/>
    <w:rsid w:val="001D79A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D50892"/>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D50892"/>
    <w:rPr>
      <w:rFonts w:ascii="Tahoma" w:hAnsi="Tahoma" w:cs="Tahoma"/>
      <w:sz w:val="16"/>
      <w:szCs w:val="16"/>
      <w:lang w:val="en-US"/>
    </w:rPr>
  </w:style>
  <w:style w:type="paragraph" w:styleId="ListParagraph">
    <w:name w:val="List Paragraph"/>
    <w:basedOn w:val="Normal"/>
    <w:uiPriority w:val="34"/>
    <w:qFormat/>
    <w:rsid w:val="00094A5E"/>
    <w:pPr>
      <w:ind w:left="720"/>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445819">
      <w:bodyDiv w:val="1"/>
      <w:marLeft w:val="0"/>
      <w:marRight w:val="0"/>
      <w:marTop w:val="0"/>
      <w:marBottom w:val="0"/>
      <w:divBdr>
        <w:top w:val="none" w:sz="0" w:space="0" w:color="auto"/>
        <w:left w:val="none" w:sz="0" w:space="0" w:color="auto"/>
        <w:bottom w:val="none" w:sz="0" w:space="0" w:color="auto"/>
        <w:right w:val="none" w:sz="0" w:space="0" w:color="auto"/>
      </w:divBdr>
    </w:div>
    <w:div w:id="159254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TotalTime>
  <Pages>2</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Dr.S.K.Mondal</dc:creator>
  <cp:lastModifiedBy>user</cp:lastModifiedBy>
  <cp:revision>87</cp:revision>
  <cp:lastPrinted>2018-05-28T10:55:00Z</cp:lastPrinted>
  <dcterms:created xsi:type="dcterms:W3CDTF">2019-06-14T07:18:00Z</dcterms:created>
  <dcterms:modified xsi:type="dcterms:W3CDTF">2024-09-01T15:34:00Z</dcterms:modified>
</cp:coreProperties>
</file>