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2F" w:rsidRPr="00EF1D2F" w:rsidRDefault="00EF1D2F" w:rsidP="00EF1D2F">
      <w:pPr>
        <w:jc w:val="center"/>
        <w:rPr>
          <w:rFonts w:ascii="Calisto MT" w:hAnsi="Calisto MT" w:cs="Times New Roman"/>
          <w:b/>
          <w:sz w:val="28"/>
          <w:szCs w:val="28"/>
        </w:rPr>
      </w:pPr>
      <w:r w:rsidRPr="00EF1D2F">
        <w:rPr>
          <w:rFonts w:ascii="Calisto MT" w:hAnsi="Calisto MT" w:cs="Times New Roman"/>
          <w:b/>
          <w:sz w:val="28"/>
          <w:szCs w:val="28"/>
        </w:rPr>
        <w:t xml:space="preserve">Technical </w:t>
      </w:r>
      <w:r>
        <w:rPr>
          <w:rFonts w:ascii="Calisto MT" w:hAnsi="Calisto MT" w:cs="Times New Roman"/>
          <w:b/>
          <w:sz w:val="28"/>
          <w:szCs w:val="28"/>
        </w:rPr>
        <w:t>A</w:t>
      </w:r>
      <w:r w:rsidRPr="00EF1D2F">
        <w:rPr>
          <w:rFonts w:ascii="Calisto MT" w:hAnsi="Calisto MT" w:cs="Times New Roman"/>
          <w:b/>
          <w:sz w:val="28"/>
          <w:szCs w:val="28"/>
        </w:rPr>
        <w:t>rticles</w:t>
      </w:r>
      <w:r w:rsidRPr="00EF1D2F">
        <w:rPr>
          <w:rFonts w:ascii="Calisto MT" w:hAnsi="Calisto MT" w:cs="Times New Roman"/>
          <w:b/>
          <w:sz w:val="28"/>
          <w:szCs w:val="28"/>
        </w:rPr>
        <w:t xml:space="preserve"> (2018-19)</w:t>
      </w:r>
    </w:p>
    <w:p w:rsidR="00EF1D2F" w:rsidRPr="00EF1D2F" w:rsidRDefault="00EF1D2F" w:rsidP="00EF1D2F">
      <w:pPr>
        <w:jc w:val="both"/>
        <w:rPr>
          <w:rFonts w:ascii="Calisto MT" w:hAnsi="Calisto MT" w:cs="Times New Roman"/>
          <w:b/>
        </w:rPr>
      </w:pPr>
    </w:p>
    <w:p w:rsidR="00EF1D2F" w:rsidRPr="00EF1D2F" w:rsidRDefault="00EF1D2F" w:rsidP="00EF1D2F">
      <w:pPr>
        <w:jc w:val="both"/>
        <w:rPr>
          <w:rFonts w:ascii="Calisto MT" w:hAnsi="Calisto MT" w:cs="Times New Roman"/>
          <w:b/>
        </w:rPr>
      </w:pPr>
      <w:r w:rsidRPr="00EF1D2F">
        <w:rPr>
          <w:rFonts w:ascii="Calisto MT" w:hAnsi="Calisto MT" w:cs="Times New Roman"/>
          <w:b/>
        </w:rPr>
        <w:t xml:space="preserve">Technical </w:t>
      </w:r>
      <w:r>
        <w:rPr>
          <w:rFonts w:ascii="Calisto MT" w:hAnsi="Calisto MT" w:cs="Times New Roman"/>
          <w:b/>
        </w:rPr>
        <w:t>a</w:t>
      </w:r>
      <w:r w:rsidRPr="00EF1D2F">
        <w:rPr>
          <w:rFonts w:ascii="Calisto MT" w:hAnsi="Calisto MT" w:cs="Times New Roman"/>
          <w:b/>
        </w:rPr>
        <w:t>rticles/popular articles</w:t>
      </w:r>
    </w:p>
    <w:p w:rsidR="00EF1D2F" w:rsidRPr="00EF1D2F" w:rsidRDefault="00EF1D2F" w:rsidP="00EF1D2F">
      <w:pPr>
        <w:pStyle w:val="ListParagraph"/>
        <w:spacing w:after="0" w:line="360" w:lineRule="auto"/>
        <w:ind w:right="-46" w:hanging="720"/>
        <w:jc w:val="both"/>
        <w:rPr>
          <w:rFonts w:ascii="Calisto MT" w:hAnsi="Calisto MT" w:cs="Times New Roman"/>
          <w:shd w:val="clear" w:color="auto" w:fill="FFFFFF"/>
        </w:rPr>
      </w:pPr>
      <w:r w:rsidRPr="00EF1D2F">
        <w:rPr>
          <w:rFonts w:ascii="Calisto MT" w:hAnsi="Calisto MT" w:cs="Times New Roman"/>
          <w:shd w:val="clear" w:color="auto" w:fill="FFFFFF"/>
        </w:rPr>
        <w:t>Rahman F H, Singh S Sand Bhattacharya R (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Eds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) .2017. </w:t>
      </w:r>
      <w:r w:rsidRPr="00EF1D2F">
        <w:rPr>
          <w:rFonts w:ascii="Calisto MT" w:hAnsi="Calisto MT" w:cs="Times New Roman"/>
          <w:i/>
          <w:shd w:val="clear" w:color="auto" w:fill="FFFFFF"/>
        </w:rPr>
        <w:t>NICRA Annual Report 2017-18</w:t>
      </w:r>
      <w:r w:rsidRPr="00EF1D2F">
        <w:rPr>
          <w:rFonts w:ascii="Calisto MT" w:hAnsi="Calisto MT" w:cs="Times New Roman"/>
          <w:shd w:val="clear" w:color="auto" w:fill="FFFFFF"/>
        </w:rPr>
        <w:t xml:space="preserve">, Pub.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ByICAR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>-ATARI Kolkata, Salt Lake, Kolkata. 1-60.</w:t>
      </w:r>
    </w:p>
    <w:p w:rsidR="00EF1D2F" w:rsidRPr="00EF1D2F" w:rsidRDefault="00EF1D2F" w:rsidP="00EF1D2F">
      <w:pPr>
        <w:pStyle w:val="ListParagraph"/>
        <w:spacing w:after="0" w:line="360" w:lineRule="auto"/>
        <w:ind w:right="-46" w:hanging="720"/>
        <w:jc w:val="both"/>
        <w:rPr>
          <w:rFonts w:ascii="Calisto MT" w:hAnsi="Calisto MT" w:cs="Times New Roman"/>
          <w:shd w:val="clear" w:color="auto" w:fill="FFFFFF"/>
        </w:rPr>
      </w:pPr>
      <w:r w:rsidRPr="00EF1D2F">
        <w:rPr>
          <w:rFonts w:ascii="Calisto MT" w:hAnsi="Calisto MT" w:cs="Times New Roman"/>
          <w:shd w:val="clear" w:color="auto" w:fill="FFFFFF"/>
        </w:rPr>
        <w:t xml:space="preserve">Roy S K, Pal P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P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,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Mondal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S K, Rahman F H, Das K S, Singh S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S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and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Haldar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A (Eds.). 2018</w:t>
      </w:r>
      <w:r w:rsidRPr="00EF1D2F">
        <w:rPr>
          <w:rFonts w:ascii="Calisto MT" w:hAnsi="Calisto MT" w:cs="Times New Roman"/>
          <w:i/>
          <w:shd w:val="clear" w:color="auto" w:fill="FFFFFF"/>
        </w:rPr>
        <w:t>. Annual Report. 2017-18</w:t>
      </w:r>
      <w:r w:rsidRPr="00EF1D2F">
        <w:rPr>
          <w:rFonts w:ascii="Calisto MT" w:hAnsi="Calisto MT" w:cs="Times New Roman"/>
          <w:shd w:val="clear" w:color="auto" w:fill="FFFFFF"/>
        </w:rPr>
        <w:t xml:space="preserve"> Pub. </w:t>
      </w:r>
      <w:proofErr w:type="gramStart"/>
      <w:r w:rsidRPr="00EF1D2F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EF1D2F">
        <w:rPr>
          <w:rFonts w:ascii="Calisto MT" w:hAnsi="Calisto MT" w:cs="Times New Roman"/>
          <w:shd w:val="clear" w:color="auto" w:fill="FFFFFF"/>
        </w:rPr>
        <w:t xml:space="preserve"> ICAR-ATARI Kolkata pp 1-110.</w:t>
      </w:r>
    </w:p>
    <w:p w:rsidR="00EF1D2F" w:rsidRPr="00EF1D2F" w:rsidRDefault="00EF1D2F" w:rsidP="00EF1D2F">
      <w:pPr>
        <w:pStyle w:val="ListParagraph"/>
        <w:spacing w:after="0" w:line="360" w:lineRule="auto"/>
        <w:ind w:right="-46" w:hanging="720"/>
        <w:jc w:val="both"/>
        <w:rPr>
          <w:rFonts w:ascii="Calisto MT" w:hAnsi="Calisto MT" w:cs="Times New Roman"/>
          <w:shd w:val="clear" w:color="auto" w:fill="FFFFFF"/>
        </w:rPr>
      </w:pPr>
      <w:r w:rsidRPr="00EF1D2F">
        <w:rPr>
          <w:rFonts w:ascii="Calisto MT" w:hAnsi="Calisto MT" w:cs="Times New Roman"/>
          <w:shd w:val="clear" w:color="auto" w:fill="FFFFFF"/>
        </w:rPr>
        <w:t xml:space="preserve">Das K S,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Mondal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S  K, Rahman F H, Pal P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P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, Roy S K, Singh S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S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and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Halder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A (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Eds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). 2018. </w:t>
      </w:r>
      <w:r w:rsidRPr="00EF1D2F">
        <w:rPr>
          <w:rFonts w:ascii="Calisto MT" w:hAnsi="Calisto MT" w:cs="Times New Roman"/>
          <w:i/>
          <w:shd w:val="clear" w:color="auto" w:fill="FFFFFF"/>
        </w:rPr>
        <w:t>ATARI Kolkata News</w:t>
      </w:r>
      <w:r w:rsidRPr="00EF1D2F">
        <w:rPr>
          <w:rFonts w:ascii="Calisto MT" w:hAnsi="Calisto MT" w:cs="Times New Roman"/>
          <w:shd w:val="clear" w:color="auto" w:fill="FFFFFF"/>
        </w:rPr>
        <w:t xml:space="preserve">, Pub. </w:t>
      </w:r>
      <w:proofErr w:type="gramStart"/>
      <w:r w:rsidRPr="00EF1D2F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EF1D2F">
        <w:rPr>
          <w:rFonts w:ascii="Calisto MT" w:hAnsi="Calisto MT" w:cs="Times New Roman"/>
          <w:shd w:val="clear" w:color="auto" w:fill="FFFFFF"/>
        </w:rPr>
        <w:t xml:space="preserve"> ICAR-ATARI Kolkata, Salt Lake, Kolkata, Vol2 No.1, 2018, pp. 1-12.</w:t>
      </w:r>
    </w:p>
    <w:p w:rsidR="00EF1D2F" w:rsidRPr="00EF1D2F" w:rsidRDefault="00EF1D2F" w:rsidP="00EF1D2F">
      <w:pPr>
        <w:pStyle w:val="ListParagraph"/>
        <w:spacing w:after="0" w:line="360" w:lineRule="auto"/>
        <w:ind w:right="-46" w:hanging="720"/>
        <w:jc w:val="both"/>
        <w:rPr>
          <w:rFonts w:ascii="Calisto MT" w:hAnsi="Calisto MT" w:cs="Times New Roman"/>
          <w:shd w:val="clear" w:color="auto" w:fill="FFFFFF"/>
        </w:rPr>
      </w:pPr>
      <w:r w:rsidRPr="00EF1D2F">
        <w:rPr>
          <w:rFonts w:ascii="Calisto MT" w:hAnsi="Calisto MT" w:cs="Times New Roman"/>
          <w:shd w:val="clear" w:color="auto" w:fill="FFFFFF"/>
        </w:rPr>
        <w:t xml:space="preserve">Das K S,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Mondal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S K, Rahman F H, Pal PP, Roy S K, Singh S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S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and 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Halder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 A (</w:t>
      </w:r>
      <w:proofErr w:type="spellStart"/>
      <w:r w:rsidRPr="00EF1D2F">
        <w:rPr>
          <w:rFonts w:ascii="Calisto MT" w:hAnsi="Calisto MT" w:cs="Times New Roman"/>
          <w:shd w:val="clear" w:color="auto" w:fill="FFFFFF"/>
        </w:rPr>
        <w:t>Eds</w:t>
      </w:r>
      <w:proofErr w:type="spellEnd"/>
      <w:r w:rsidRPr="00EF1D2F">
        <w:rPr>
          <w:rFonts w:ascii="Calisto MT" w:hAnsi="Calisto MT" w:cs="Times New Roman"/>
          <w:shd w:val="clear" w:color="auto" w:fill="FFFFFF"/>
        </w:rPr>
        <w:t xml:space="preserve">). 2018. </w:t>
      </w:r>
      <w:r w:rsidRPr="00EF1D2F">
        <w:rPr>
          <w:rFonts w:ascii="Calisto MT" w:hAnsi="Calisto MT" w:cs="Times New Roman"/>
          <w:i/>
          <w:shd w:val="clear" w:color="auto" w:fill="FFFFFF"/>
        </w:rPr>
        <w:t>ATARI Kolkata News</w:t>
      </w:r>
      <w:r w:rsidRPr="00EF1D2F">
        <w:rPr>
          <w:rFonts w:ascii="Calisto MT" w:hAnsi="Calisto MT" w:cs="Times New Roman"/>
          <w:shd w:val="clear" w:color="auto" w:fill="FFFFFF"/>
        </w:rPr>
        <w:t xml:space="preserve">, Pub. </w:t>
      </w:r>
      <w:proofErr w:type="gramStart"/>
      <w:r w:rsidRPr="00EF1D2F">
        <w:rPr>
          <w:rFonts w:ascii="Calisto MT" w:hAnsi="Calisto MT" w:cs="Times New Roman"/>
          <w:shd w:val="clear" w:color="auto" w:fill="FFFFFF"/>
        </w:rPr>
        <w:t>by</w:t>
      </w:r>
      <w:proofErr w:type="gramEnd"/>
      <w:r w:rsidRPr="00EF1D2F">
        <w:rPr>
          <w:rFonts w:ascii="Calisto MT" w:hAnsi="Calisto MT" w:cs="Times New Roman"/>
          <w:shd w:val="clear" w:color="auto" w:fill="FFFFFF"/>
        </w:rPr>
        <w:t xml:space="preserve"> ICAR-ATARI Kolkata, Salt Lake, Kolkata, Vol2 No.2, 2018, pp. 1-12.</w:t>
      </w:r>
    </w:p>
    <w:p w:rsidR="00EF1D2F" w:rsidRPr="00EF1D2F" w:rsidRDefault="00EF1D2F" w:rsidP="00EF1D2F">
      <w:pPr>
        <w:pStyle w:val="ListParagraph"/>
        <w:spacing w:after="0" w:line="360" w:lineRule="auto"/>
        <w:ind w:right="-46" w:hanging="720"/>
        <w:jc w:val="both"/>
        <w:rPr>
          <w:rFonts w:ascii="Calisto MT" w:hAnsi="Calisto MT" w:cs="Times New Roman"/>
        </w:rPr>
      </w:pPr>
      <w:proofErr w:type="spellStart"/>
      <w:proofErr w:type="gramStart"/>
      <w:r w:rsidRPr="00EF1D2F">
        <w:rPr>
          <w:rFonts w:ascii="Calisto MT" w:hAnsi="Calisto MT" w:cs="Times New Roman"/>
          <w:bCs/>
        </w:rPr>
        <w:t>Haldar</w:t>
      </w:r>
      <w:proofErr w:type="spellEnd"/>
      <w:r w:rsidRPr="00EF1D2F">
        <w:rPr>
          <w:rFonts w:ascii="Calisto MT" w:hAnsi="Calisto MT" w:cs="Times New Roman"/>
          <w:bCs/>
        </w:rPr>
        <w:t xml:space="preserve">  A</w:t>
      </w:r>
      <w:proofErr w:type="gramEnd"/>
      <w:r w:rsidRPr="00EF1D2F">
        <w:rPr>
          <w:rFonts w:ascii="Calisto MT" w:hAnsi="Calisto MT" w:cs="Times New Roman"/>
          <w:bCs/>
        </w:rPr>
        <w:t xml:space="preserve"> and Singh S </w:t>
      </w:r>
      <w:proofErr w:type="spellStart"/>
      <w:r w:rsidRPr="00EF1D2F">
        <w:rPr>
          <w:rFonts w:ascii="Calisto MT" w:hAnsi="Calisto MT" w:cs="Times New Roman"/>
          <w:bCs/>
        </w:rPr>
        <w:t>S</w:t>
      </w:r>
      <w:proofErr w:type="spellEnd"/>
      <w:r w:rsidRPr="00EF1D2F">
        <w:rPr>
          <w:rFonts w:ascii="Calisto MT" w:hAnsi="Calisto MT" w:cs="Times New Roman"/>
          <w:bCs/>
        </w:rPr>
        <w:t xml:space="preserve"> .2018. District wise action</w:t>
      </w:r>
      <w:r w:rsidRPr="00EF1D2F">
        <w:rPr>
          <w:rFonts w:ascii="Calisto MT" w:eastAsia="Calibri" w:hAnsi="Calisto MT" w:cs="Times New Roman"/>
        </w:rPr>
        <w:t xml:space="preserve"> plan for doubling farmers’ Income </w:t>
      </w:r>
      <w:r w:rsidRPr="00EF1D2F">
        <w:rPr>
          <w:rFonts w:ascii="Calisto MT" w:hAnsi="Calisto MT" w:cs="Times New Roman"/>
          <w:bCs/>
        </w:rPr>
        <w:t xml:space="preserve">by 2022 in West Bengal. </w:t>
      </w:r>
      <w:r w:rsidRPr="00EF1D2F">
        <w:rPr>
          <w:rFonts w:ascii="Calisto MT" w:hAnsi="Calisto MT" w:cs="Times New Roman"/>
        </w:rPr>
        <w:t>ICAR-ATARI, Zone-V, Salt Lake, Kolkata, West Bengal, India. pp. 1- 103.</w:t>
      </w:r>
    </w:p>
    <w:p w:rsidR="008F29AB" w:rsidRPr="00EF1D2F" w:rsidRDefault="008F29AB" w:rsidP="00EF1D2F">
      <w:pPr>
        <w:spacing w:line="360" w:lineRule="auto"/>
        <w:rPr>
          <w:rFonts w:ascii="Calisto MT" w:hAnsi="Calisto MT"/>
        </w:rPr>
      </w:pPr>
      <w:bookmarkStart w:id="0" w:name="_GoBack"/>
      <w:bookmarkEnd w:id="0"/>
    </w:p>
    <w:sectPr w:rsidR="008F29AB" w:rsidRPr="00EF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3A"/>
    <w:rsid w:val="00190E3A"/>
    <w:rsid w:val="008F29AB"/>
    <w:rsid w:val="00E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506A-E155-48CE-902F-6D2F48BD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2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1.1.1_List Paragraph,List_Paragraph,Multilevel para_II,List Paragraph1,Colorful List - Accent 1 Char,1.1.1_List Paragraph Char,List_Paragraph Char,Multilevel para_II Char,List Paragraph1 Char"/>
    <w:basedOn w:val="Normal"/>
    <w:link w:val="ListParagraphChar"/>
    <w:uiPriority w:val="34"/>
    <w:qFormat/>
    <w:rsid w:val="00EF1D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Citation List Char,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EF1D2F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2020-09-30T07:09:00Z</dcterms:created>
  <dcterms:modified xsi:type="dcterms:W3CDTF">2020-09-30T07:10:00Z</dcterms:modified>
</cp:coreProperties>
</file>