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FA" w:rsidRPr="00532EFA" w:rsidRDefault="00532EFA" w:rsidP="00532EFA">
      <w:pPr>
        <w:tabs>
          <w:tab w:val="left" w:pos="993"/>
        </w:tabs>
        <w:spacing w:after="0" w:line="240" w:lineRule="auto"/>
        <w:ind w:right="-1"/>
        <w:rPr>
          <w:rFonts w:ascii="Calisto MT" w:hAnsi="Calisto MT"/>
          <w:b/>
          <w:iCs/>
          <w:sz w:val="28"/>
          <w:szCs w:val="28"/>
        </w:rPr>
      </w:pPr>
      <w:r w:rsidRPr="00532EFA">
        <w:rPr>
          <w:rFonts w:ascii="Calisto MT" w:hAnsi="Calisto MT"/>
          <w:b/>
          <w:iCs/>
          <w:sz w:val="28"/>
          <w:szCs w:val="28"/>
        </w:rPr>
        <w:t>Technical bulletin</w:t>
      </w:r>
      <w:r>
        <w:rPr>
          <w:rFonts w:ascii="Calisto MT" w:hAnsi="Calisto MT"/>
          <w:b/>
          <w:iCs/>
          <w:sz w:val="28"/>
          <w:szCs w:val="28"/>
        </w:rPr>
        <w:t xml:space="preserve"> (2017-18)</w:t>
      </w:r>
      <w:bookmarkStart w:id="0" w:name="_GoBack"/>
      <w:bookmarkEnd w:id="0"/>
    </w:p>
    <w:p w:rsidR="00532EFA" w:rsidRPr="000E2AEE" w:rsidRDefault="00532EFA" w:rsidP="00532EFA">
      <w:pPr>
        <w:tabs>
          <w:tab w:val="left" w:pos="993"/>
        </w:tabs>
        <w:spacing w:after="0" w:line="240" w:lineRule="auto"/>
        <w:ind w:right="-1"/>
        <w:rPr>
          <w:rFonts w:ascii="Calisto MT" w:hAnsi="Calisto MT"/>
          <w:b/>
          <w:i/>
          <w:sz w:val="24"/>
          <w:szCs w:val="24"/>
        </w:rPr>
      </w:pPr>
    </w:p>
    <w:p w:rsidR="00532EFA" w:rsidRPr="000E2AEE" w:rsidRDefault="00532EFA" w:rsidP="00532EFA">
      <w:pPr>
        <w:pStyle w:val="ListParagraph"/>
        <w:spacing w:after="0" w:line="240" w:lineRule="auto"/>
        <w:ind w:left="1134" w:right="-1" w:hanging="1134"/>
        <w:jc w:val="both"/>
        <w:rPr>
          <w:rFonts w:ascii="Calisto MT" w:hAnsi="Calisto MT"/>
          <w:sz w:val="24"/>
          <w:szCs w:val="24"/>
          <w:shd w:val="clear" w:color="auto" w:fill="FFFFFF"/>
        </w:rPr>
      </w:pP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Batabyal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K,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Murmu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S,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Tamang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A, Das I,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Saha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S, Rahman F H, Pradhan D,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Chakrabarty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M,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Hazra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G C and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Mandal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B. 2017. Nutrient management practices for common root and tuber crops (carrot,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raddish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and elephant foot yam) of West Bengal. Published by Directorate of Research, BCKV,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Kalyani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>, WB</w:t>
      </w:r>
      <w:proofErr w:type="gramStart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, 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  <w:shd w:val="clear" w:color="auto" w:fill="FFFFFF"/>
        </w:rPr>
        <w:t>: 32.</w:t>
      </w:r>
    </w:p>
    <w:p w:rsidR="00532EFA" w:rsidRPr="000E2AEE" w:rsidRDefault="00532EFA" w:rsidP="00532EFA">
      <w:pPr>
        <w:tabs>
          <w:tab w:val="left" w:pos="4327"/>
        </w:tabs>
        <w:spacing w:after="0" w:line="240" w:lineRule="auto"/>
        <w:ind w:left="1134" w:right="-1" w:hanging="1134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Das K S, </w:t>
      </w: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K, </w:t>
      </w:r>
      <w:proofErr w:type="spellStart"/>
      <w:r w:rsidRPr="000E2AEE">
        <w:rPr>
          <w:rFonts w:ascii="Calisto MT" w:hAnsi="Calisto MT"/>
          <w:sz w:val="24"/>
          <w:szCs w:val="24"/>
        </w:rPr>
        <w:t>Haldar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A, Rahman F H, Pal P </w:t>
      </w:r>
      <w:proofErr w:type="spellStart"/>
      <w:r w:rsidRPr="000E2AEE">
        <w:rPr>
          <w:rFonts w:ascii="Calisto MT" w:hAnsi="Calisto MT"/>
          <w:sz w:val="24"/>
          <w:szCs w:val="24"/>
        </w:rPr>
        <w:t>P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Roy S K and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. 2017. ATARI Kolkata News, Volume I, Number 1 (January to June, 2017). Published by Director, ICAR-ATARI Kolkata,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1-12.</w:t>
      </w:r>
    </w:p>
    <w:p w:rsidR="00532EFA" w:rsidRPr="000E2AEE" w:rsidRDefault="00532EFA" w:rsidP="00532EFA">
      <w:pPr>
        <w:spacing w:after="0" w:line="240" w:lineRule="auto"/>
        <w:ind w:left="1134" w:right="-1" w:hanging="1134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K, Das K S and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. 2017. </w:t>
      </w:r>
      <w:proofErr w:type="spellStart"/>
      <w:r w:rsidRPr="000E2AEE">
        <w:rPr>
          <w:rFonts w:ascii="Calisto MT" w:hAnsi="Calisto MT"/>
          <w:i/>
          <w:sz w:val="24"/>
          <w:szCs w:val="24"/>
        </w:rPr>
        <w:t>Krishi</w:t>
      </w:r>
      <w:proofErr w:type="spellEnd"/>
      <w:r w:rsidRPr="000E2AEE">
        <w:rPr>
          <w:rFonts w:ascii="Calisto MT" w:hAnsi="Calisto MT"/>
          <w:i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i/>
          <w:sz w:val="24"/>
          <w:szCs w:val="24"/>
        </w:rPr>
        <w:t>Purbi</w:t>
      </w:r>
      <w:proofErr w:type="spellEnd"/>
      <w:r w:rsidRPr="000E2AEE">
        <w:rPr>
          <w:rFonts w:ascii="Calisto MT" w:hAnsi="Calisto MT"/>
          <w:i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i/>
          <w:sz w:val="24"/>
          <w:szCs w:val="24"/>
        </w:rPr>
        <w:t>Kiran</w:t>
      </w:r>
      <w:proofErr w:type="spellEnd"/>
      <w:r w:rsidRPr="000E2AEE">
        <w:rPr>
          <w:rFonts w:ascii="Calisto MT" w:hAnsi="Calisto MT"/>
          <w:i/>
          <w:sz w:val="24"/>
          <w:szCs w:val="24"/>
        </w:rPr>
        <w:t xml:space="preserve"> III</w:t>
      </w:r>
      <w:r w:rsidRPr="000E2AEE">
        <w:rPr>
          <w:rFonts w:ascii="Calisto MT" w:hAnsi="Calisto MT"/>
          <w:sz w:val="24"/>
          <w:szCs w:val="24"/>
        </w:rPr>
        <w:t xml:space="preserve"> (in Hindi). Published by Director, ICAR-ATARI, Kolkata,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1-108.</w:t>
      </w:r>
    </w:p>
    <w:p w:rsidR="00532EFA" w:rsidRPr="000E2AEE" w:rsidRDefault="00532EFA" w:rsidP="00532EFA">
      <w:pPr>
        <w:spacing w:after="0" w:line="240" w:lineRule="auto"/>
        <w:ind w:left="1134" w:right="-1" w:hanging="1134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K, Das K S and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. 2018. </w:t>
      </w:r>
      <w:proofErr w:type="spellStart"/>
      <w:r w:rsidRPr="000E2AEE">
        <w:rPr>
          <w:rFonts w:ascii="Calisto MT" w:hAnsi="Calisto MT"/>
          <w:i/>
          <w:sz w:val="24"/>
          <w:szCs w:val="24"/>
        </w:rPr>
        <w:t>Krishi</w:t>
      </w:r>
      <w:proofErr w:type="spellEnd"/>
      <w:r w:rsidRPr="000E2AEE">
        <w:rPr>
          <w:rFonts w:ascii="Calisto MT" w:hAnsi="Calisto MT"/>
          <w:i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i/>
          <w:sz w:val="24"/>
          <w:szCs w:val="24"/>
        </w:rPr>
        <w:t>Purbi</w:t>
      </w:r>
      <w:proofErr w:type="spellEnd"/>
      <w:r w:rsidRPr="000E2AEE">
        <w:rPr>
          <w:rFonts w:ascii="Calisto MT" w:hAnsi="Calisto MT"/>
          <w:i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i/>
          <w:sz w:val="24"/>
          <w:szCs w:val="24"/>
        </w:rPr>
        <w:t>Kiran</w:t>
      </w:r>
      <w:proofErr w:type="spellEnd"/>
      <w:r w:rsidRPr="000E2AEE">
        <w:rPr>
          <w:rFonts w:ascii="Calisto MT" w:hAnsi="Calisto MT"/>
          <w:i/>
          <w:sz w:val="24"/>
          <w:szCs w:val="24"/>
        </w:rPr>
        <w:t xml:space="preserve"> IV</w:t>
      </w:r>
      <w:r w:rsidRPr="000E2AEE">
        <w:rPr>
          <w:rFonts w:ascii="Calisto MT" w:hAnsi="Calisto MT"/>
          <w:sz w:val="24"/>
          <w:szCs w:val="24"/>
        </w:rPr>
        <w:t xml:space="preserve"> (in Hindi). Published by Director, ICAR-ATARI, Kolkata,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1-108.</w:t>
      </w:r>
    </w:p>
    <w:p w:rsidR="00532EFA" w:rsidRPr="000E2AEE" w:rsidRDefault="00532EFA" w:rsidP="00532EFA">
      <w:pPr>
        <w:pStyle w:val="ReferenceLine"/>
        <w:spacing w:after="0" w:line="240" w:lineRule="auto"/>
        <w:ind w:left="1134" w:hanging="1134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0E2AEE">
        <w:rPr>
          <w:rFonts w:ascii="Calisto MT" w:hAnsi="Calisto MT" w:cs="Times New Roman"/>
          <w:sz w:val="24"/>
          <w:szCs w:val="24"/>
        </w:rPr>
        <w:t>Praharaj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C S, Singh U,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Verma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P, Kumar N,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Hazra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K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Nath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C P,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Deo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M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M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and 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. 2017. Scaling Water productivity and Resource Conservation in Upland Field Crops Ensuring More Crop per Drop. Training Manual (6/2017), ICAR-Indian Institute of Pulses Research, Kanpur, </w:t>
      </w:r>
      <w:proofErr w:type="gramStart"/>
      <w:r w:rsidRPr="000E2AEE">
        <w:rPr>
          <w:rFonts w:ascii="Calisto MT" w:hAnsi="Calisto MT" w:cs="Times New Roman"/>
          <w:sz w:val="24"/>
          <w:szCs w:val="24"/>
        </w:rPr>
        <w:t>Uttar</w:t>
      </w:r>
      <w:proofErr w:type="gramEnd"/>
      <w:r w:rsidRPr="000E2AEE">
        <w:rPr>
          <w:rFonts w:ascii="Calisto MT" w:hAnsi="Calisto MT" w:cs="Times New Roman"/>
          <w:sz w:val="24"/>
          <w:szCs w:val="24"/>
        </w:rPr>
        <w:t xml:space="preserve"> Pradesh- 208 024, India,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pp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: 286. </w:t>
      </w:r>
    </w:p>
    <w:p w:rsidR="00532EFA" w:rsidRPr="000E2AEE" w:rsidRDefault="00532EFA" w:rsidP="00532EFA">
      <w:pPr>
        <w:spacing w:after="0" w:line="240" w:lineRule="auto"/>
        <w:ind w:left="1134" w:hanging="1134"/>
        <w:jc w:val="both"/>
        <w:rPr>
          <w:rFonts w:ascii="Calisto MT" w:hAnsi="Calisto MT"/>
          <w:sz w:val="24"/>
          <w:szCs w:val="24"/>
          <w:shd w:val="clear" w:color="auto" w:fill="FFFFFF"/>
        </w:rPr>
      </w:pPr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Rahman F H, Bhattacharya R and Singh S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S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. 2018. NICRA Newsletter: Towards Climate Smart Agriculture, Pub. </w:t>
      </w:r>
      <w:proofErr w:type="gramStart"/>
      <w:r w:rsidRPr="000E2AEE">
        <w:rPr>
          <w:rFonts w:ascii="Calisto MT" w:hAnsi="Calisto MT"/>
          <w:sz w:val="24"/>
          <w:szCs w:val="24"/>
          <w:shd w:val="clear" w:color="auto" w:fill="FFFFFF"/>
        </w:rPr>
        <w:t>by</w:t>
      </w:r>
      <w:proofErr w:type="gram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ICAR-ATARI Kolkata, Vol. IV, No. 1,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pp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>: 1- 8.</w:t>
      </w:r>
    </w:p>
    <w:p w:rsidR="00532EFA" w:rsidRPr="000E2AEE" w:rsidRDefault="00532EFA" w:rsidP="00532EFA">
      <w:pPr>
        <w:spacing w:after="0" w:line="240" w:lineRule="auto"/>
        <w:ind w:left="1134" w:hanging="1134"/>
        <w:jc w:val="both"/>
        <w:rPr>
          <w:rFonts w:ascii="Calisto MT" w:hAnsi="Calisto MT"/>
          <w:sz w:val="24"/>
          <w:szCs w:val="24"/>
          <w:shd w:val="clear" w:color="auto" w:fill="FFFFFF"/>
        </w:rPr>
      </w:pPr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Rahman F H,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Chakrabarty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P K and Singh S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S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. 2017. NICRA Newsletter: Towards Climate Smart Agriculture. Pub. </w:t>
      </w:r>
      <w:proofErr w:type="gramStart"/>
      <w:r w:rsidRPr="000E2AEE">
        <w:rPr>
          <w:rFonts w:ascii="Calisto MT" w:hAnsi="Calisto MT"/>
          <w:sz w:val="24"/>
          <w:szCs w:val="24"/>
          <w:shd w:val="clear" w:color="auto" w:fill="FFFFFF"/>
        </w:rPr>
        <w:t>by</w:t>
      </w:r>
      <w:proofErr w:type="gram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ICAR-ATARI Kolkata, Vol. III, No. 2,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pp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>: 1-8.</w:t>
      </w:r>
    </w:p>
    <w:p w:rsidR="00532EFA" w:rsidRPr="000E2AEE" w:rsidRDefault="00532EFA" w:rsidP="00532EFA">
      <w:pPr>
        <w:spacing w:after="0" w:line="240" w:lineRule="auto"/>
        <w:ind w:left="1134" w:right="-1" w:hanging="1134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Rahman F H, Roy S K and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. 2017. NICRA Annual Report 2016-17. Published by Director, ICAR-ATARI Kolkata,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1-64.</w:t>
      </w:r>
    </w:p>
    <w:p w:rsidR="00532EFA" w:rsidRPr="000E2AEE" w:rsidRDefault="00532EFA" w:rsidP="00532EFA">
      <w:pPr>
        <w:spacing w:after="0" w:line="240" w:lineRule="auto"/>
        <w:ind w:left="1134" w:right="-1" w:hanging="1134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Roy S K, Pal P </w:t>
      </w:r>
      <w:proofErr w:type="spellStart"/>
      <w:r w:rsidRPr="000E2AEE">
        <w:rPr>
          <w:rFonts w:ascii="Calisto MT" w:hAnsi="Calisto MT"/>
          <w:sz w:val="24"/>
          <w:szCs w:val="24"/>
        </w:rPr>
        <w:t>P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K, Rahman F H, Das K S and </w:t>
      </w:r>
      <w:proofErr w:type="spellStart"/>
      <w:r w:rsidRPr="000E2AEE">
        <w:rPr>
          <w:rFonts w:ascii="Calisto MT" w:hAnsi="Calisto MT"/>
          <w:sz w:val="24"/>
          <w:szCs w:val="24"/>
        </w:rPr>
        <w:t>Haldar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A (Eds.). 2017. Annual Report of ICAR-ATARI, Kolkata. Published by Director, ICAR-ATARI, Kolkata,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1-108.</w:t>
      </w:r>
    </w:p>
    <w:p w:rsidR="00532EFA" w:rsidRPr="000E2AEE" w:rsidRDefault="00532EFA" w:rsidP="00532EFA">
      <w:pPr>
        <w:tabs>
          <w:tab w:val="left" w:pos="993"/>
        </w:tabs>
        <w:spacing w:after="0" w:line="240" w:lineRule="auto"/>
        <w:ind w:left="993" w:right="-1" w:hanging="993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Roy S K, Rahman F H, Pal P </w:t>
      </w:r>
      <w:proofErr w:type="spellStart"/>
      <w:r w:rsidRPr="000E2AEE">
        <w:rPr>
          <w:rFonts w:ascii="Calisto MT" w:hAnsi="Calisto MT"/>
          <w:sz w:val="24"/>
          <w:szCs w:val="24"/>
        </w:rPr>
        <w:t>P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and </w:t>
      </w:r>
      <w:proofErr w:type="spellStart"/>
      <w:r w:rsidRPr="000E2AEE">
        <w:rPr>
          <w:rFonts w:ascii="Calisto MT" w:hAnsi="Calisto MT"/>
          <w:sz w:val="24"/>
          <w:szCs w:val="24"/>
        </w:rPr>
        <w:t>Basak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J. 2017. Enhancing Pulse Productivity through Agro-Technologies under Clustered Frontline Demonstration Programme. Published by Dr. S. S. Singh, Director, ICAR-ATARI Kolkata,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1-26.</w:t>
      </w:r>
    </w:p>
    <w:p w:rsidR="00532EFA" w:rsidRPr="000E2AEE" w:rsidRDefault="00532EFA" w:rsidP="00532EF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Calisto MT" w:hAnsi="Calisto MT"/>
          <w:sz w:val="24"/>
          <w:szCs w:val="24"/>
          <w:shd w:val="clear" w:color="auto" w:fill="FFFFFF"/>
        </w:rPr>
      </w:pP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Sen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H S,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Mandal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B,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Ghorai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D, Rahman F H and Sarkar D. (Eds.) 2017. Fertilizers and Environment News, Pub. By Society for Fertilizers and Environment, BCKV,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Mohanpur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, Vol. 4, No. 1,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pp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>: 1-16.</w:t>
      </w:r>
    </w:p>
    <w:p w:rsidR="00532EFA" w:rsidRPr="000E2AEE" w:rsidRDefault="00532EFA" w:rsidP="00532EFA">
      <w:pPr>
        <w:tabs>
          <w:tab w:val="left" w:pos="993"/>
        </w:tabs>
        <w:spacing w:after="0" w:line="240" w:lineRule="auto"/>
        <w:ind w:left="851" w:hanging="993"/>
        <w:jc w:val="both"/>
        <w:rPr>
          <w:rFonts w:ascii="Calisto MT" w:hAnsi="Calisto MT"/>
          <w:sz w:val="24"/>
          <w:szCs w:val="24"/>
          <w:shd w:val="clear" w:color="auto" w:fill="FFFFFF"/>
        </w:rPr>
      </w:pP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Sen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H S,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Mandal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B,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Ghorai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D, Rahman F H and Sarkar D. (Eds.) 2017. Fertilizers and Environment News, Pub. By Society for Fertilizers and Environment, BCKV,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Mohanpur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, Vol. 4, No. 2,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pp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>: 1-16.</w:t>
      </w:r>
    </w:p>
    <w:p w:rsidR="00532EFA" w:rsidRPr="000E2AEE" w:rsidRDefault="00532EFA" w:rsidP="00532EFA">
      <w:pPr>
        <w:pStyle w:val="ReferenceLine"/>
        <w:tabs>
          <w:tab w:val="left" w:pos="993"/>
        </w:tabs>
        <w:spacing w:after="0" w:line="240" w:lineRule="auto"/>
        <w:ind w:left="851" w:hanging="993"/>
        <w:jc w:val="both"/>
        <w:rPr>
          <w:rFonts w:ascii="Calisto MT" w:hAnsi="Calisto MT" w:cs="Times New Roman"/>
          <w:sz w:val="24"/>
          <w:szCs w:val="24"/>
        </w:rPr>
      </w:pPr>
      <w:r w:rsidRPr="000E2AEE">
        <w:rPr>
          <w:rFonts w:ascii="Calisto MT" w:hAnsi="Calisto MT" w:cs="Times New Roman"/>
          <w:sz w:val="24"/>
          <w:szCs w:val="24"/>
        </w:rPr>
        <w:t xml:space="preserve">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b/>
          <w:sz w:val="24"/>
          <w:szCs w:val="24"/>
        </w:rPr>
        <w:t>,</w:t>
      </w:r>
      <w:r w:rsidRPr="000E2AEE">
        <w:rPr>
          <w:rFonts w:ascii="Calisto MT" w:hAnsi="Calisto MT" w:cs="Times New Roman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Narendra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Kumar,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Praharaj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C S and Singh N P. 2017.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Agrotechniques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for enhancing pulses production in rice fallows. Bulletin published by ICAR-IIPR, Kanpur,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pp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: 36. </w:t>
      </w:r>
    </w:p>
    <w:p w:rsidR="00532EFA" w:rsidRPr="000E2AEE" w:rsidRDefault="00532EFA" w:rsidP="00532EFA">
      <w:pPr>
        <w:tabs>
          <w:tab w:val="left" w:pos="709"/>
          <w:tab w:val="left" w:pos="851"/>
        </w:tabs>
        <w:spacing w:after="0" w:line="240" w:lineRule="auto"/>
        <w:ind w:left="851" w:right="-1" w:hanging="993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Singh S </w:t>
      </w:r>
      <w:proofErr w:type="spellStart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>S</w:t>
      </w:r>
      <w:proofErr w:type="spellEnd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, Pal P </w:t>
      </w:r>
      <w:proofErr w:type="spellStart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>P</w:t>
      </w:r>
      <w:proofErr w:type="spellEnd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, Roy S K and </w:t>
      </w:r>
      <w:proofErr w:type="spellStart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>Mondal</w:t>
      </w:r>
      <w:proofErr w:type="spellEnd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S K (Eds.). 2017. Symbols of Success – Pathways to Prosperity. Division of Agricultural Extension, Indian Council of Agricultural Research, New Delhi. </w:t>
      </w:r>
      <w:proofErr w:type="spellStart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>pp</w:t>
      </w:r>
      <w:proofErr w:type="spellEnd"/>
      <w:r w:rsidRPr="000E2AEE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1-116 (9, 29, 51, 69, 77).</w:t>
      </w:r>
    </w:p>
    <w:p w:rsidR="00532EFA" w:rsidRDefault="00532EFA" w:rsidP="00532EFA">
      <w:pPr>
        <w:tabs>
          <w:tab w:val="left" w:pos="709"/>
          <w:tab w:val="left" w:pos="851"/>
        </w:tabs>
        <w:spacing w:after="0" w:line="240" w:lineRule="auto"/>
        <w:ind w:left="851" w:right="-1" w:hanging="993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Roy S K and Pal P </w:t>
      </w:r>
      <w:proofErr w:type="spellStart"/>
      <w:r w:rsidRPr="000E2AEE">
        <w:rPr>
          <w:rFonts w:ascii="Calisto MT" w:hAnsi="Calisto MT"/>
          <w:sz w:val="24"/>
          <w:szCs w:val="24"/>
        </w:rPr>
        <w:t>P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. 2017. In: Treasure of Biodiversity Conservation by Farmers. Published by Dr. A. Mishra, Director, ICAR-ATARI Jabalpur,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 xml:space="preserve">: 1-247. </w:t>
      </w:r>
    </w:p>
    <w:p w:rsidR="00B564BA" w:rsidRDefault="00B564BA"/>
    <w:sectPr w:rsidR="00B56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92"/>
    <w:rsid w:val="00425AAA"/>
    <w:rsid w:val="00532EFA"/>
    <w:rsid w:val="005E5892"/>
    <w:rsid w:val="00B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C495C-1EFA-4ED4-9DD9-4C399B0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FA"/>
    <w:pPr>
      <w:ind w:left="720"/>
      <w:contextualSpacing/>
    </w:pPr>
  </w:style>
  <w:style w:type="paragraph" w:customStyle="1" w:styleId="ReferenceLine">
    <w:name w:val="Reference Line"/>
    <w:next w:val="NormalWeb"/>
    <w:rsid w:val="00532EFA"/>
    <w:pPr>
      <w:spacing w:after="200" w:line="276" w:lineRule="auto"/>
    </w:pPr>
  </w:style>
  <w:style w:type="paragraph" w:styleId="NormalWeb">
    <w:name w:val="Normal (Web)"/>
    <w:basedOn w:val="Normal"/>
    <w:uiPriority w:val="99"/>
    <w:semiHidden/>
    <w:unhideWhenUsed/>
    <w:rsid w:val="00532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>HP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2019-07-31T05:12:00Z</dcterms:created>
  <dcterms:modified xsi:type="dcterms:W3CDTF">2019-07-31T05:19:00Z</dcterms:modified>
</cp:coreProperties>
</file>