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55" w:rsidRPr="00DD0A46" w:rsidRDefault="00D60155" w:rsidP="009117C7">
      <w:p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DD0A46">
        <w:rPr>
          <w:rFonts w:ascii="Calisto MT" w:eastAsia="Times New Roman" w:hAnsi="Calisto MT" w:cs="Times New Roman"/>
          <w:b/>
          <w:color w:val="000000"/>
          <w:sz w:val="24"/>
          <w:szCs w:val="24"/>
        </w:rPr>
        <w:t>TSP</w:t>
      </w:r>
      <w:r w:rsidR="00DD0A46" w:rsidRPr="00DD0A46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 (2017-18)</w:t>
      </w:r>
      <w:bookmarkStart w:id="0" w:name="_GoBack"/>
      <w:bookmarkEnd w:id="0"/>
    </w:p>
    <w:p w:rsidR="00DD0A46" w:rsidRDefault="00DD0A46" w:rsidP="005D29B1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1D5C4F" w:rsidRPr="002F1185" w:rsidRDefault="00D051BC" w:rsidP="005D29B1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2F1185">
        <w:rPr>
          <w:rFonts w:ascii="Calisto MT" w:hAnsi="Calisto MT"/>
          <w:sz w:val="24"/>
          <w:szCs w:val="24"/>
        </w:rPr>
        <w:t>The basic objective of Tribal Sub-Plan (TSP) was to channelize the flow of outlays and benefits from the general sectors in the Central Ministries/ Departments for the development of Schedules Tribes at least in proportion to their population, both in physical and financial terms. Keeping th</w:t>
      </w:r>
      <w:r w:rsidR="001D5C4F" w:rsidRPr="002F1185">
        <w:rPr>
          <w:rFonts w:ascii="Calisto MT" w:hAnsi="Calisto MT"/>
          <w:sz w:val="24"/>
          <w:szCs w:val="24"/>
        </w:rPr>
        <w:t>o</w:t>
      </w:r>
      <w:r w:rsidRPr="002F1185">
        <w:rPr>
          <w:rFonts w:ascii="Calisto MT" w:hAnsi="Calisto MT"/>
          <w:sz w:val="24"/>
          <w:szCs w:val="24"/>
        </w:rPr>
        <w:t xml:space="preserve">se things in mind, </w:t>
      </w:r>
      <w:r w:rsidR="001D5C4F" w:rsidRPr="002F1185">
        <w:rPr>
          <w:rFonts w:ascii="Calisto MT" w:hAnsi="Calisto MT"/>
          <w:sz w:val="24"/>
          <w:szCs w:val="24"/>
        </w:rPr>
        <w:t xml:space="preserve">during the year 2017-18, </w:t>
      </w:r>
      <w:r w:rsidRPr="002F1185">
        <w:rPr>
          <w:rFonts w:ascii="Calisto MT" w:hAnsi="Calisto MT"/>
          <w:sz w:val="24"/>
          <w:szCs w:val="24"/>
        </w:rPr>
        <w:t xml:space="preserve">Ministry of Tribal Affairs, </w:t>
      </w:r>
      <w:proofErr w:type="spellStart"/>
      <w:r w:rsidRPr="002F1185">
        <w:rPr>
          <w:rFonts w:ascii="Calisto MT" w:hAnsi="Calisto MT"/>
          <w:sz w:val="24"/>
          <w:szCs w:val="24"/>
        </w:rPr>
        <w:t>GoI</w:t>
      </w:r>
      <w:proofErr w:type="spellEnd"/>
      <w:r w:rsidRPr="002F1185">
        <w:rPr>
          <w:rFonts w:ascii="Calisto MT" w:hAnsi="Calisto MT"/>
          <w:sz w:val="24"/>
          <w:szCs w:val="24"/>
        </w:rPr>
        <w:t xml:space="preserve"> </w:t>
      </w:r>
      <w:r w:rsidR="001D5C4F" w:rsidRPr="002F1185">
        <w:rPr>
          <w:rFonts w:ascii="Calisto MT" w:hAnsi="Calisto MT"/>
          <w:sz w:val="24"/>
          <w:szCs w:val="24"/>
        </w:rPr>
        <w:t>identified</w:t>
      </w:r>
      <w:r w:rsidRPr="002F1185">
        <w:rPr>
          <w:rFonts w:ascii="Calisto MT" w:hAnsi="Calisto MT"/>
          <w:sz w:val="24"/>
          <w:szCs w:val="24"/>
        </w:rPr>
        <w:t xml:space="preserve"> tribal dominated districts in our country</w:t>
      </w:r>
      <w:r w:rsidR="001D5C4F" w:rsidRPr="002F1185">
        <w:rPr>
          <w:rFonts w:ascii="Calisto MT" w:hAnsi="Calisto MT"/>
          <w:sz w:val="24"/>
          <w:szCs w:val="24"/>
        </w:rPr>
        <w:t xml:space="preserve"> to provide the tribal people </w:t>
      </w:r>
      <w:r w:rsidR="00CE6630" w:rsidRPr="002F1185">
        <w:rPr>
          <w:rFonts w:ascii="Calisto MT" w:hAnsi="Calisto MT"/>
          <w:sz w:val="24"/>
          <w:szCs w:val="24"/>
        </w:rPr>
        <w:t xml:space="preserve">a </w:t>
      </w:r>
      <w:r w:rsidR="001D5C4F" w:rsidRPr="002F1185">
        <w:rPr>
          <w:rFonts w:ascii="Calisto MT" w:hAnsi="Calisto MT"/>
          <w:sz w:val="24"/>
          <w:szCs w:val="24"/>
        </w:rPr>
        <w:t>better quality of life. Under ICAR-ATARI Kolkata, such 10 tribal dominated</w:t>
      </w:r>
      <w:r w:rsidR="009117C7" w:rsidRPr="002F1185">
        <w:rPr>
          <w:rFonts w:ascii="Calisto MT" w:hAnsi="Calisto MT"/>
          <w:sz w:val="24"/>
          <w:szCs w:val="24"/>
        </w:rPr>
        <w:t xml:space="preserve"> districts i.e. one district (Nicobar) from Andaman &amp; Nicobar Islands and nine </w:t>
      </w:r>
      <w:r w:rsidR="009D0F3A" w:rsidRPr="002F1185">
        <w:rPr>
          <w:rFonts w:ascii="Calisto MT" w:hAnsi="Calisto MT"/>
          <w:sz w:val="24"/>
          <w:szCs w:val="24"/>
        </w:rPr>
        <w:t>(</w:t>
      </w:r>
      <w:proofErr w:type="spellStart"/>
      <w:r w:rsidR="009D0F3A" w:rsidRPr="002F1185">
        <w:rPr>
          <w:rFonts w:ascii="Calisto MT" w:hAnsi="Calisto MT"/>
          <w:sz w:val="24"/>
          <w:szCs w:val="24"/>
        </w:rPr>
        <w:t>Gajapati</w:t>
      </w:r>
      <w:proofErr w:type="spellEnd"/>
      <w:r w:rsidR="009D0F3A" w:rsidRPr="002F1185">
        <w:rPr>
          <w:rFonts w:ascii="Calisto MT" w:hAnsi="Calisto MT"/>
          <w:sz w:val="24"/>
          <w:szCs w:val="24"/>
        </w:rPr>
        <w:t xml:space="preserve">, </w:t>
      </w:r>
      <w:proofErr w:type="spellStart"/>
      <w:r w:rsidR="009D0F3A" w:rsidRPr="002F1185">
        <w:rPr>
          <w:rFonts w:ascii="Calisto MT" w:hAnsi="Calisto MT"/>
          <w:sz w:val="24"/>
          <w:szCs w:val="24"/>
        </w:rPr>
        <w:t>Kandhamal</w:t>
      </w:r>
      <w:proofErr w:type="spellEnd"/>
      <w:r w:rsidR="009D0F3A" w:rsidRPr="002F1185">
        <w:rPr>
          <w:rFonts w:ascii="Calisto MT" w:hAnsi="Calisto MT"/>
          <w:sz w:val="24"/>
          <w:szCs w:val="24"/>
        </w:rPr>
        <w:t xml:space="preserve">, </w:t>
      </w:r>
      <w:proofErr w:type="spellStart"/>
      <w:r w:rsidR="009D0F3A" w:rsidRPr="002F1185">
        <w:rPr>
          <w:rFonts w:ascii="Calisto MT" w:hAnsi="Calisto MT"/>
          <w:sz w:val="24"/>
          <w:szCs w:val="24"/>
        </w:rPr>
        <w:t>Mayur</w:t>
      </w:r>
      <w:r w:rsidR="009117C7" w:rsidRPr="002F1185">
        <w:rPr>
          <w:rFonts w:ascii="Calisto MT" w:hAnsi="Calisto MT"/>
          <w:sz w:val="24"/>
          <w:szCs w:val="24"/>
        </w:rPr>
        <w:t>vanj</w:t>
      </w:r>
      <w:proofErr w:type="spellEnd"/>
      <w:r w:rsidR="009117C7" w:rsidRPr="002F1185">
        <w:rPr>
          <w:rFonts w:ascii="Calisto MT" w:hAnsi="Calisto MT"/>
          <w:sz w:val="24"/>
          <w:szCs w:val="24"/>
        </w:rPr>
        <w:t>-I</w:t>
      </w:r>
      <w:r w:rsidR="009D0F3A" w:rsidRPr="002F1185">
        <w:rPr>
          <w:rFonts w:ascii="Calisto MT" w:hAnsi="Calisto MT"/>
          <w:sz w:val="24"/>
          <w:szCs w:val="24"/>
        </w:rPr>
        <w:t xml:space="preserve"> &amp; II, </w:t>
      </w:r>
      <w:proofErr w:type="spellStart"/>
      <w:r w:rsidR="009D0F3A" w:rsidRPr="002F1185">
        <w:rPr>
          <w:rFonts w:ascii="Calisto MT" w:hAnsi="Calisto MT"/>
          <w:sz w:val="24"/>
          <w:szCs w:val="24"/>
        </w:rPr>
        <w:t>Malkangiri</w:t>
      </w:r>
      <w:proofErr w:type="spellEnd"/>
      <w:r w:rsidR="009D0F3A" w:rsidRPr="002F1185">
        <w:rPr>
          <w:rFonts w:ascii="Calisto MT" w:hAnsi="Calisto MT"/>
          <w:sz w:val="24"/>
          <w:szCs w:val="24"/>
        </w:rPr>
        <w:t xml:space="preserve">, </w:t>
      </w:r>
      <w:proofErr w:type="spellStart"/>
      <w:r w:rsidR="009D0F3A" w:rsidRPr="002F1185">
        <w:rPr>
          <w:rFonts w:ascii="Calisto MT" w:hAnsi="Calisto MT"/>
          <w:sz w:val="24"/>
          <w:szCs w:val="24"/>
        </w:rPr>
        <w:t>Nabarangapur</w:t>
      </w:r>
      <w:proofErr w:type="spellEnd"/>
      <w:r w:rsidR="009D0F3A" w:rsidRPr="002F1185">
        <w:rPr>
          <w:rFonts w:ascii="Calisto MT" w:hAnsi="Calisto MT"/>
          <w:sz w:val="24"/>
          <w:szCs w:val="24"/>
        </w:rPr>
        <w:t xml:space="preserve">, </w:t>
      </w:r>
      <w:proofErr w:type="spellStart"/>
      <w:r w:rsidR="009D0F3A" w:rsidRPr="002F1185">
        <w:rPr>
          <w:rFonts w:ascii="Calisto MT" w:hAnsi="Calisto MT"/>
          <w:sz w:val="24"/>
          <w:szCs w:val="24"/>
        </w:rPr>
        <w:t>Raygada</w:t>
      </w:r>
      <w:proofErr w:type="spellEnd"/>
      <w:r w:rsidR="009D0F3A" w:rsidRPr="002F1185">
        <w:rPr>
          <w:rFonts w:ascii="Calisto MT" w:hAnsi="Calisto MT"/>
          <w:sz w:val="24"/>
          <w:szCs w:val="24"/>
        </w:rPr>
        <w:t xml:space="preserve">, </w:t>
      </w:r>
      <w:proofErr w:type="spellStart"/>
      <w:r w:rsidR="009D0F3A" w:rsidRPr="002F1185">
        <w:rPr>
          <w:rFonts w:ascii="Calisto MT" w:hAnsi="Calisto MT"/>
          <w:sz w:val="24"/>
          <w:szCs w:val="24"/>
        </w:rPr>
        <w:t>Sundergarh</w:t>
      </w:r>
      <w:proofErr w:type="spellEnd"/>
      <w:r w:rsidR="009D0F3A" w:rsidRPr="002F1185">
        <w:rPr>
          <w:rFonts w:ascii="Calisto MT" w:hAnsi="Calisto MT"/>
          <w:sz w:val="24"/>
          <w:szCs w:val="24"/>
        </w:rPr>
        <w:t xml:space="preserve">-I &amp; II) </w:t>
      </w:r>
      <w:r w:rsidR="009117C7" w:rsidRPr="002F1185">
        <w:rPr>
          <w:rFonts w:ascii="Calisto MT" w:hAnsi="Calisto MT"/>
          <w:sz w:val="24"/>
          <w:szCs w:val="24"/>
        </w:rPr>
        <w:t xml:space="preserve">from Odisha state were </w:t>
      </w:r>
      <w:r w:rsidR="00CE6630" w:rsidRPr="002F1185">
        <w:rPr>
          <w:rFonts w:ascii="Calisto MT" w:hAnsi="Calisto MT"/>
          <w:sz w:val="24"/>
          <w:szCs w:val="24"/>
        </w:rPr>
        <w:t>identified</w:t>
      </w:r>
      <w:r w:rsidR="009117C7" w:rsidRPr="002F1185">
        <w:rPr>
          <w:rFonts w:ascii="Calisto MT" w:hAnsi="Calisto MT"/>
          <w:sz w:val="24"/>
          <w:szCs w:val="24"/>
        </w:rPr>
        <w:t xml:space="preserve"> under this scheme during the year 2017-18. A sum of </w:t>
      </w:r>
      <w:proofErr w:type="spellStart"/>
      <w:r w:rsidR="009117C7" w:rsidRPr="002F1185">
        <w:rPr>
          <w:rFonts w:ascii="Calisto MT" w:hAnsi="Calisto MT"/>
          <w:sz w:val="24"/>
          <w:szCs w:val="24"/>
        </w:rPr>
        <w:t>Rs</w:t>
      </w:r>
      <w:proofErr w:type="spellEnd"/>
      <w:r w:rsidR="009117C7" w:rsidRPr="002F1185">
        <w:rPr>
          <w:rFonts w:ascii="Calisto MT" w:hAnsi="Calisto MT"/>
          <w:sz w:val="24"/>
          <w:szCs w:val="24"/>
        </w:rPr>
        <w:t>. 2</w:t>
      </w:r>
      <w:r w:rsidR="001D5C4F" w:rsidRPr="002F1185">
        <w:rPr>
          <w:rFonts w:ascii="Calisto MT" w:hAnsi="Calisto MT"/>
          <w:sz w:val="24"/>
          <w:szCs w:val="24"/>
        </w:rPr>
        <w:t xml:space="preserve">01.85 </w:t>
      </w:r>
      <w:r w:rsidR="009117C7" w:rsidRPr="002F1185">
        <w:rPr>
          <w:rFonts w:ascii="Calisto MT" w:hAnsi="Calisto MT"/>
          <w:sz w:val="24"/>
          <w:szCs w:val="24"/>
        </w:rPr>
        <w:t xml:space="preserve">lakh fund was allotted to those 10 KVKs to conduct different activities e.g. agricultural farming, horticulture, animal husbandry, dairy development, fish production, kitchen gardening, vocational training and many others </w:t>
      </w:r>
      <w:r w:rsidR="00CE6630" w:rsidRPr="002F1185">
        <w:rPr>
          <w:rFonts w:ascii="Calisto MT" w:hAnsi="Calisto MT"/>
          <w:sz w:val="24"/>
          <w:szCs w:val="24"/>
        </w:rPr>
        <w:t>for tribal people</w:t>
      </w:r>
      <w:r w:rsidR="009117C7" w:rsidRPr="002F1185">
        <w:rPr>
          <w:rFonts w:ascii="Calisto MT" w:hAnsi="Calisto MT"/>
          <w:sz w:val="24"/>
          <w:szCs w:val="24"/>
        </w:rPr>
        <w:t xml:space="preserve">. </w:t>
      </w:r>
      <w:r w:rsidR="001D5C4F" w:rsidRPr="002F1185">
        <w:rPr>
          <w:rFonts w:ascii="Calisto MT" w:hAnsi="Calisto MT"/>
          <w:sz w:val="24"/>
          <w:szCs w:val="24"/>
        </w:rPr>
        <w:t xml:space="preserve">Out of total fund, </w:t>
      </w:r>
      <w:proofErr w:type="spellStart"/>
      <w:r w:rsidR="001D5C4F" w:rsidRPr="002F1185">
        <w:rPr>
          <w:rFonts w:ascii="Calisto MT" w:hAnsi="Calisto MT"/>
          <w:sz w:val="24"/>
          <w:szCs w:val="24"/>
        </w:rPr>
        <w:t>Rs</w:t>
      </w:r>
      <w:proofErr w:type="spellEnd"/>
      <w:r w:rsidR="001D5C4F" w:rsidRPr="002F1185">
        <w:rPr>
          <w:rFonts w:ascii="Calisto MT" w:hAnsi="Calisto MT"/>
          <w:sz w:val="24"/>
          <w:szCs w:val="24"/>
        </w:rPr>
        <w:t xml:space="preserve">. 28.50 lakh was allocated for Andaman &amp; Nicobar Islands and </w:t>
      </w:r>
      <w:r w:rsidR="00CE6630" w:rsidRPr="002F1185">
        <w:rPr>
          <w:rFonts w:ascii="Calisto MT" w:hAnsi="Calisto MT"/>
          <w:sz w:val="24"/>
          <w:szCs w:val="24"/>
        </w:rPr>
        <w:t xml:space="preserve">rest </w:t>
      </w:r>
      <w:r w:rsidR="001D5C4F" w:rsidRPr="002F1185">
        <w:rPr>
          <w:rFonts w:ascii="Calisto MT" w:hAnsi="Calisto MT"/>
          <w:sz w:val="24"/>
          <w:szCs w:val="24"/>
        </w:rPr>
        <w:t xml:space="preserve">173.35 lakh was allocated for Odisha state. </w:t>
      </w:r>
    </w:p>
    <w:p w:rsidR="009117C7" w:rsidRPr="002F1185" w:rsidRDefault="005D29B1" w:rsidP="005D29B1">
      <w:pPr>
        <w:spacing w:after="0" w:line="240" w:lineRule="auto"/>
        <w:ind w:firstLine="720"/>
        <w:jc w:val="both"/>
        <w:rPr>
          <w:rFonts w:ascii="Calisto MT" w:eastAsia="Times New Roman" w:hAnsi="Calisto MT" w:cs="Calibri"/>
          <w:color w:val="000000"/>
          <w:sz w:val="24"/>
          <w:szCs w:val="24"/>
        </w:rPr>
      </w:pPr>
      <w:r w:rsidRPr="002F1185">
        <w:rPr>
          <w:rFonts w:ascii="Calisto MT" w:hAnsi="Calisto MT"/>
          <w:sz w:val="24"/>
          <w:szCs w:val="24"/>
        </w:rPr>
        <w:t xml:space="preserve">The </w:t>
      </w:r>
      <w:r w:rsidR="00CE6630" w:rsidRPr="002F1185">
        <w:rPr>
          <w:rFonts w:ascii="Calisto MT" w:hAnsi="Calisto MT"/>
          <w:sz w:val="24"/>
          <w:szCs w:val="24"/>
        </w:rPr>
        <w:t xml:space="preserve">physical achievements </w:t>
      </w:r>
      <w:r w:rsidRPr="002F1185">
        <w:rPr>
          <w:rFonts w:ascii="Calisto MT" w:hAnsi="Calisto MT"/>
          <w:sz w:val="24"/>
          <w:szCs w:val="24"/>
        </w:rPr>
        <w:t>of different activities undertaken by the KVKs of this Zone under TSP during 2017-18 ha</w:t>
      </w:r>
      <w:r w:rsidR="00001C6C">
        <w:rPr>
          <w:rFonts w:ascii="Calisto MT" w:hAnsi="Calisto MT"/>
          <w:sz w:val="24"/>
          <w:szCs w:val="24"/>
        </w:rPr>
        <w:t>ve</w:t>
      </w:r>
      <w:r w:rsidRPr="002F1185">
        <w:rPr>
          <w:rFonts w:ascii="Calisto MT" w:hAnsi="Calisto MT"/>
          <w:sz w:val="24"/>
          <w:szCs w:val="24"/>
        </w:rPr>
        <w:t xml:space="preserve"> been given in the table. Data revealed that a</w:t>
      </w:r>
      <w:r w:rsidR="009117C7" w:rsidRPr="002F1185">
        <w:rPr>
          <w:rFonts w:ascii="Calisto MT" w:hAnsi="Calisto MT"/>
          <w:sz w:val="24"/>
          <w:szCs w:val="24"/>
        </w:rPr>
        <w:t xml:space="preserve"> substantial number (5</w:t>
      </w:r>
      <w:r w:rsidR="00CE6630" w:rsidRPr="002F1185">
        <w:rPr>
          <w:rFonts w:ascii="Calisto MT" w:hAnsi="Calisto MT"/>
          <w:sz w:val="24"/>
          <w:szCs w:val="24"/>
        </w:rPr>
        <w:t>66</w:t>
      </w:r>
      <w:r w:rsidR="009117C7" w:rsidRPr="002F1185">
        <w:rPr>
          <w:rFonts w:ascii="Calisto MT" w:hAnsi="Calisto MT"/>
          <w:sz w:val="24"/>
          <w:szCs w:val="24"/>
        </w:rPr>
        <w:t>) of assets e.g. s</w:t>
      </w:r>
      <w:r w:rsidR="009117C7"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prayer, ridge maker, pump set, </w:t>
      </w:r>
      <w:proofErr w:type="spellStart"/>
      <w:r w:rsidR="009117C7" w:rsidRPr="002F1185">
        <w:rPr>
          <w:rFonts w:ascii="Calisto MT" w:eastAsia="Times New Roman" w:hAnsi="Calisto MT" w:cs="Calibri"/>
          <w:color w:val="000000"/>
          <w:sz w:val="24"/>
          <w:szCs w:val="24"/>
        </w:rPr>
        <w:t>weeder</w:t>
      </w:r>
      <w:proofErr w:type="spellEnd"/>
      <w:r w:rsidR="009117C7"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, store bins, drip irrigation set, poultry feeder/ drinker etc. </w:t>
      </w:r>
      <w:r w:rsidR="009117C7" w:rsidRPr="002F1185">
        <w:rPr>
          <w:rFonts w:ascii="Calisto MT" w:hAnsi="Calisto MT"/>
          <w:sz w:val="24"/>
          <w:szCs w:val="24"/>
        </w:rPr>
        <w:t xml:space="preserve">were created for the benefit of tribal farmers during the period. </w:t>
      </w:r>
      <w:r w:rsidRPr="002F1185">
        <w:rPr>
          <w:rFonts w:ascii="Calisto MT" w:hAnsi="Calisto MT"/>
          <w:sz w:val="24"/>
          <w:szCs w:val="24"/>
        </w:rPr>
        <w:t>The KVKs conducted 63 OFTs considering the major problems in agriculture in the districts. A total of 15466 farmers were trained and 62672 farmers took participation in various extension activities conducted by the KVKs</w:t>
      </w:r>
      <w:r w:rsidR="00001C6C">
        <w:rPr>
          <w:rFonts w:ascii="Calisto MT" w:hAnsi="Calisto MT"/>
          <w:sz w:val="24"/>
          <w:szCs w:val="24"/>
        </w:rPr>
        <w:t xml:space="preserve">. Not </w:t>
      </w:r>
      <w:proofErr w:type="gramStart"/>
      <w:r w:rsidR="00001C6C">
        <w:rPr>
          <w:rFonts w:ascii="Calisto MT" w:hAnsi="Calisto MT"/>
          <w:sz w:val="24"/>
          <w:szCs w:val="24"/>
        </w:rPr>
        <w:t xml:space="preserve">only </w:t>
      </w:r>
      <w:r w:rsidRPr="002F1185">
        <w:rPr>
          <w:rFonts w:ascii="Calisto MT" w:hAnsi="Calisto MT"/>
          <w:sz w:val="24"/>
          <w:szCs w:val="24"/>
        </w:rPr>
        <w:t>that</w:t>
      </w:r>
      <w:proofErr w:type="gramEnd"/>
      <w:r w:rsidRPr="002F1185">
        <w:rPr>
          <w:rFonts w:ascii="Calisto MT" w:hAnsi="Calisto MT"/>
          <w:sz w:val="24"/>
          <w:szCs w:val="24"/>
        </w:rPr>
        <w:t xml:space="preserve">, under this </w:t>
      </w:r>
      <w:proofErr w:type="spellStart"/>
      <w:r w:rsidRPr="002F1185">
        <w:rPr>
          <w:rFonts w:ascii="Calisto MT" w:hAnsi="Calisto MT"/>
          <w:sz w:val="24"/>
          <w:szCs w:val="24"/>
        </w:rPr>
        <w:t>programme</w:t>
      </w:r>
      <w:proofErr w:type="spellEnd"/>
      <w:r w:rsidRPr="002F1185">
        <w:rPr>
          <w:rFonts w:ascii="Calisto MT" w:hAnsi="Calisto MT"/>
          <w:sz w:val="24"/>
          <w:szCs w:val="24"/>
        </w:rPr>
        <w:t xml:space="preserve">, KVKs produced 98.26 </w:t>
      </w:r>
      <w:proofErr w:type="spellStart"/>
      <w:r w:rsidRPr="002F1185">
        <w:rPr>
          <w:rFonts w:ascii="Calisto MT" w:hAnsi="Calisto MT"/>
          <w:sz w:val="24"/>
          <w:szCs w:val="24"/>
        </w:rPr>
        <w:t>tonnes</w:t>
      </w:r>
      <w:proofErr w:type="spellEnd"/>
      <w:r w:rsidRPr="002F1185">
        <w:rPr>
          <w:rFonts w:ascii="Calisto MT" w:hAnsi="Calisto MT"/>
          <w:sz w:val="24"/>
          <w:szCs w:val="24"/>
        </w:rPr>
        <w:t xml:space="preserve"> seed and 2.97421 lakh planting materials. </w:t>
      </w:r>
      <w:r w:rsidR="00B81D8C" w:rsidRPr="002F1185">
        <w:rPr>
          <w:rFonts w:ascii="Calisto MT" w:hAnsi="Calisto MT"/>
          <w:sz w:val="24"/>
          <w:szCs w:val="24"/>
        </w:rPr>
        <w:t xml:space="preserve">During the period, those KVKs conducted 268 </w:t>
      </w:r>
      <w:proofErr w:type="spellStart"/>
      <w:r w:rsidR="00B81D8C" w:rsidRPr="002F1185">
        <w:rPr>
          <w:rFonts w:ascii="Calisto MT" w:hAnsi="Calisto MT"/>
          <w:sz w:val="24"/>
          <w:szCs w:val="24"/>
        </w:rPr>
        <w:t>programmes</w:t>
      </w:r>
      <w:proofErr w:type="spellEnd"/>
      <w:r w:rsidR="00B81D8C" w:rsidRPr="002F1185">
        <w:rPr>
          <w:rFonts w:ascii="Calisto MT" w:hAnsi="Calisto MT"/>
          <w:sz w:val="24"/>
          <w:szCs w:val="24"/>
        </w:rPr>
        <w:t xml:space="preserve"> on various aspects like </w:t>
      </w:r>
      <w:r w:rsidR="00001C6C" w:rsidRPr="00001C6C">
        <w:rPr>
          <w:rFonts w:ascii="Calisto MT" w:hAnsi="Calisto MT"/>
          <w:i/>
          <w:sz w:val="24"/>
          <w:szCs w:val="24"/>
        </w:rPr>
        <w:t>‘</w:t>
      </w:r>
      <w:proofErr w:type="spellStart"/>
      <w:r w:rsidR="00B81D8C" w:rsidRPr="00001C6C">
        <w:rPr>
          <w:rFonts w:ascii="Calisto MT" w:eastAsia="Times New Roman" w:hAnsi="Calisto MT" w:cs="Calibri"/>
          <w:i/>
          <w:color w:val="000000"/>
          <w:sz w:val="24"/>
          <w:szCs w:val="24"/>
        </w:rPr>
        <w:t>Swachha</w:t>
      </w:r>
      <w:proofErr w:type="spellEnd"/>
      <w:r w:rsidR="00B81D8C" w:rsidRPr="00001C6C">
        <w:rPr>
          <w:rFonts w:ascii="Calisto MT" w:eastAsia="Times New Roman" w:hAnsi="Calisto MT" w:cs="Calibri"/>
          <w:i/>
          <w:color w:val="000000"/>
          <w:sz w:val="24"/>
          <w:szCs w:val="24"/>
        </w:rPr>
        <w:t xml:space="preserve"> Bharat </w:t>
      </w:r>
      <w:proofErr w:type="spellStart"/>
      <w:r w:rsidR="00B81D8C" w:rsidRPr="00001C6C">
        <w:rPr>
          <w:rFonts w:ascii="Calisto MT" w:eastAsia="Times New Roman" w:hAnsi="Calisto MT" w:cs="Calibri"/>
          <w:i/>
          <w:color w:val="000000"/>
          <w:sz w:val="24"/>
          <w:szCs w:val="24"/>
        </w:rPr>
        <w:t>Abhiyaan</w:t>
      </w:r>
      <w:proofErr w:type="spellEnd"/>
      <w:r w:rsidR="00001C6C" w:rsidRPr="00001C6C">
        <w:rPr>
          <w:rFonts w:ascii="Calisto MT" w:eastAsia="Times New Roman" w:hAnsi="Calisto MT" w:cs="Calibri"/>
          <w:i/>
          <w:color w:val="000000"/>
          <w:sz w:val="24"/>
          <w:szCs w:val="24"/>
        </w:rPr>
        <w:t>’</w:t>
      </w:r>
      <w:r w:rsidR="00B81D8C" w:rsidRPr="002F1185">
        <w:rPr>
          <w:rFonts w:ascii="Calisto MT" w:eastAsia="Times New Roman" w:hAnsi="Calisto MT" w:cs="Calibri"/>
          <w:color w:val="000000"/>
          <w:sz w:val="24"/>
          <w:szCs w:val="24"/>
        </w:rPr>
        <w:t>, agriculture knowledge in rural school, planting material</w:t>
      </w:r>
      <w:r w:rsidR="00001C6C">
        <w:rPr>
          <w:rFonts w:ascii="Calisto MT" w:eastAsia="Times New Roman" w:hAnsi="Calisto MT" w:cs="Calibri"/>
          <w:color w:val="000000"/>
          <w:sz w:val="24"/>
          <w:szCs w:val="24"/>
        </w:rPr>
        <w:t>s</w:t>
      </w:r>
      <w:r w:rsidR="00B81D8C"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 distribution, vaccination camp</w:t>
      </w:r>
      <w:r w:rsidR="00001C6C">
        <w:rPr>
          <w:rFonts w:ascii="Calisto MT" w:eastAsia="Times New Roman" w:hAnsi="Calisto MT" w:cs="Calibri"/>
          <w:color w:val="000000"/>
          <w:sz w:val="24"/>
          <w:szCs w:val="24"/>
        </w:rPr>
        <w:t>, animal health camp</w:t>
      </w:r>
      <w:r w:rsidR="00B81D8C"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 etc. </w:t>
      </w:r>
    </w:p>
    <w:p w:rsidR="00B81D8C" w:rsidRPr="002F1185" w:rsidRDefault="00B81D8C" w:rsidP="005D29B1">
      <w:pPr>
        <w:spacing w:after="0" w:line="240" w:lineRule="auto"/>
        <w:ind w:firstLine="720"/>
        <w:jc w:val="both"/>
        <w:rPr>
          <w:rFonts w:ascii="Calisto MT" w:hAnsi="Calisto MT"/>
          <w:sz w:val="24"/>
          <w:szCs w:val="24"/>
        </w:rPr>
      </w:pPr>
      <w:r w:rsidRPr="002F1185">
        <w:rPr>
          <w:rFonts w:ascii="Calisto MT" w:eastAsia="Times New Roman" w:hAnsi="Calisto MT" w:cs="Calibri"/>
          <w:color w:val="000000"/>
          <w:sz w:val="24"/>
          <w:szCs w:val="24"/>
        </w:rPr>
        <w:t>As per achievements of physical outcome under TSP w</w:t>
      </w:r>
      <w:r w:rsidR="00001C6C">
        <w:rPr>
          <w:rFonts w:ascii="Calisto MT" w:eastAsia="Times New Roman" w:hAnsi="Calisto MT" w:cs="Calibri"/>
          <w:color w:val="000000"/>
          <w:sz w:val="24"/>
          <w:szCs w:val="24"/>
        </w:rPr>
        <w:t>ere</w:t>
      </w:r>
      <w:r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 concerned, implementation of TSP through KVKs of this Zone increased family income of tribal people by about 10%, family consumption level by 5% and availability of agricultural implements/ tools by 2</w:t>
      </w:r>
      <w:r w:rsidR="00001C6C">
        <w:rPr>
          <w:rFonts w:ascii="Calisto MT" w:eastAsia="Times New Roman" w:hAnsi="Calisto MT" w:cs="Calibri"/>
          <w:color w:val="000000"/>
          <w:sz w:val="24"/>
          <w:szCs w:val="24"/>
        </w:rPr>
        <w:t xml:space="preserve"> nos.</w:t>
      </w:r>
      <w:r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 per household. </w:t>
      </w:r>
      <w:r w:rsidR="0070768C"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During the period of report, </w:t>
      </w:r>
      <w:r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total 333 </w:t>
      </w:r>
      <w:r w:rsidR="0070768C"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tribal </w:t>
      </w:r>
      <w:r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villages were covered and total </w:t>
      </w:r>
      <w:r w:rsidR="0070768C" w:rsidRPr="002F1185">
        <w:rPr>
          <w:rFonts w:ascii="Calisto MT" w:eastAsia="Times New Roman" w:hAnsi="Calisto MT" w:cs="Calibri"/>
          <w:color w:val="000000"/>
          <w:sz w:val="24"/>
          <w:szCs w:val="24"/>
        </w:rPr>
        <w:t xml:space="preserve">250242 farmers were benefitted from this scheme. </w:t>
      </w:r>
    </w:p>
    <w:p w:rsidR="00D60155" w:rsidRPr="002F1185" w:rsidRDefault="00D60155" w:rsidP="00D60155">
      <w:pPr>
        <w:pStyle w:val="ListParagraph"/>
        <w:tabs>
          <w:tab w:val="left" w:pos="426"/>
        </w:tabs>
        <w:spacing w:after="0" w:line="240" w:lineRule="auto"/>
        <w:ind w:left="0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</w:p>
    <w:p w:rsidR="00EE0F28" w:rsidRPr="002F1185" w:rsidRDefault="0070768C" w:rsidP="0070768C">
      <w:pPr>
        <w:pStyle w:val="ListParagraph"/>
        <w:tabs>
          <w:tab w:val="left" w:pos="426"/>
        </w:tabs>
        <w:spacing w:after="0" w:line="240" w:lineRule="auto"/>
        <w:ind w:left="0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2F1185">
        <w:rPr>
          <w:rFonts w:ascii="Calisto MT" w:eastAsia="Times New Roman" w:hAnsi="Calisto MT" w:cs="Times New Roman"/>
          <w:b/>
          <w:color w:val="000000"/>
          <w:sz w:val="24"/>
          <w:szCs w:val="24"/>
        </w:rPr>
        <w:tab/>
      </w:r>
      <w:r w:rsidRPr="002F1185">
        <w:rPr>
          <w:rFonts w:ascii="Calisto MT" w:eastAsia="Times New Roman" w:hAnsi="Calisto MT" w:cs="Times New Roman"/>
          <w:b/>
          <w:color w:val="000000"/>
          <w:sz w:val="24"/>
          <w:szCs w:val="24"/>
        </w:rPr>
        <w:tab/>
      </w:r>
      <w:r w:rsidRPr="002F1185">
        <w:rPr>
          <w:rFonts w:ascii="Calisto MT" w:eastAsia="Times New Roman" w:hAnsi="Calisto MT" w:cs="Times New Roman"/>
          <w:b/>
          <w:color w:val="000000"/>
          <w:sz w:val="24"/>
          <w:szCs w:val="24"/>
        </w:rPr>
        <w:tab/>
      </w:r>
      <w:r w:rsidR="00A97A57" w:rsidRPr="002F1185">
        <w:rPr>
          <w:rFonts w:ascii="Calisto MT" w:eastAsia="Times New Roman" w:hAnsi="Calisto MT" w:cs="Times New Roman"/>
          <w:b/>
          <w:color w:val="000000"/>
          <w:sz w:val="24"/>
          <w:szCs w:val="24"/>
        </w:rPr>
        <w:t>A</w:t>
      </w:r>
      <w:r w:rsidR="00EE0F28" w:rsidRPr="002F1185">
        <w:rPr>
          <w:rFonts w:ascii="Calisto MT" w:eastAsia="Times New Roman" w:hAnsi="Calisto MT" w:cs="Times New Roman"/>
          <w:b/>
          <w:color w:val="000000"/>
          <w:sz w:val="24"/>
          <w:szCs w:val="24"/>
        </w:rPr>
        <w:t>chievements of physical output under TSP during 2017-18</w:t>
      </w:r>
    </w:p>
    <w:p w:rsidR="00EE0F28" w:rsidRPr="002F1185" w:rsidRDefault="00EE0F28" w:rsidP="00D60155">
      <w:pPr>
        <w:pStyle w:val="ListParagraph"/>
        <w:spacing w:after="0" w:line="240" w:lineRule="auto"/>
        <w:ind w:left="915"/>
        <w:rPr>
          <w:rFonts w:ascii="Calisto MT" w:eastAsia="Times New Roman" w:hAnsi="Calisto MT" w:cs="Times New Roman"/>
          <w:color w:val="000000"/>
          <w:sz w:val="24"/>
          <w:szCs w:val="24"/>
        </w:rPr>
      </w:pPr>
      <w:r w:rsidRPr="002F1185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 </w:t>
      </w:r>
    </w:p>
    <w:tbl>
      <w:tblPr>
        <w:tblW w:w="7339" w:type="dxa"/>
        <w:jc w:val="center"/>
        <w:tblLook w:val="04A0" w:firstRow="1" w:lastRow="0" w:firstColumn="1" w:lastColumn="0" w:noHBand="0" w:noVBand="1"/>
      </w:tblPr>
      <w:tblGrid>
        <w:gridCol w:w="858"/>
        <w:gridCol w:w="5096"/>
        <w:gridCol w:w="1385"/>
      </w:tblGrid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D6015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i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/>
                <w:bCs/>
                <w:i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57" w:rsidRPr="002F1185" w:rsidRDefault="00A97A57" w:rsidP="00D6015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i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/>
                <w:bCs/>
                <w:i/>
                <w:color w:val="000000"/>
                <w:sz w:val="24"/>
                <w:szCs w:val="24"/>
              </w:rPr>
              <w:t>Achievements of different activities during 2017-18</w:t>
            </w:r>
          </w:p>
        </w:tc>
      </w:tr>
      <w:tr w:rsidR="00A97A57" w:rsidRPr="002F1185" w:rsidTr="00A97A57">
        <w:trPr>
          <w:trHeight w:val="31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BB136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57" w:rsidRPr="002F1185" w:rsidRDefault="00A97A57" w:rsidP="00D60155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Asset creation (Number; Sprayer, ridge maker, pump set, </w:t>
            </w:r>
            <w:proofErr w:type="spellStart"/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weeder</w:t>
            </w:r>
            <w:proofErr w:type="spellEnd"/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etc.)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566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BB136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57" w:rsidRPr="002F1185" w:rsidRDefault="00A97A57" w:rsidP="00D60155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On-farm trials (Number)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57" w:rsidRPr="002F1185" w:rsidRDefault="00A97A57" w:rsidP="00D6015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7" w:rsidRPr="002F1185" w:rsidRDefault="00A97A57" w:rsidP="00A97A57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Frontline demonstrations (Number)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2854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7" w:rsidRPr="002F1185" w:rsidRDefault="00A97A57" w:rsidP="00A97A57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Farmers training (in lakh)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0.15466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7" w:rsidRPr="002F1185" w:rsidRDefault="00A97A57" w:rsidP="00A97A57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Extension personnel training (in lakh)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0.01994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7" w:rsidRPr="002F1185" w:rsidRDefault="00A97A57" w:rsidP="00A97A57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Participants in extension activities (in lakh)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0.62672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7" w:rsidRPr="002F1185" w:rsidRDefault="00A97A57" w:rsidP="00A97A57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Seed production (in </w:t>
            </w:r>
            <w:proofErr w:type="spellStart"/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tonnes</w:t>
            </w:r>
            <w:proofErr w:type="spellEnd"/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98.258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7" w:rsidRPr="002F1185" w:rsidRDefault="00A97A57" w:rsidP="00A97A57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Planting material production (in lakh)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2.97421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7" w:rsidRPr="002F1185" w:rsidRDefault="00A97A57" w:rsidP="00A97A57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Livestock strains and fingerlings production (in lakh)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0.17494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7" w:rsidRPr="002F1185" w:rsidRDefault="00A97A57" w:rsidP="00A97A57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Soil, water, plant, manures samples testing (in lakh)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0.03427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7" w:rsidRPr="002F1185" w:rsidRDefault="00A97A57" w:rsidP="00A97A57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Provision of mobile agro – advisory to farmers </w:t>
            </w: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lastRenderedPageBreak/>
              <w:t>(in lakh)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lastRenderedPageBreak/>
              <w:t>3.30669</w:t>
            </w:r>
          </w:p>
        </w:tc>
      </w:tr>
      <w:tr w:rsidR="00A97A57" w:rsidRPr="002F1185" w:rsidTr="00A97A57">
        <w:trPr>
          <w:trHeight w:val="30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7" w:rsidRPr="002F1185" w:rsidRDefault="00A97A57" w:rsidP="00B81D8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No. of other </w:t>
            </w:r>
            <w:proofErr w:type="spellStart"/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programmes</w:t>
            </w:r>
            <w:proofErr w:type="spellEnd"/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Swachha</w:t>
            </w:r>
            <w:proofErr w:type="spellEnd"/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Bharat </w:t>
            </w:r>
            <w:proofErr w:type="spellStart"/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Abhiyaan</w:t>
            </w:r>
            <w:proofErr w:type="spellEnd"/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, </w:t>
            </w:r>
            <w:r w:rsidR="00B81D8C"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a</w:t>
            </w: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griculture knowledge in rural school, Planting material distribution, </w:t>
            </w:r>
            <w:r w:rsidR="00B81D8C"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v</w:t>
            </w: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accination camp</w:t>
            </w:r>
            <w:r w:rsidR="00B81D8C"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>, animal health camp</w:t>
            </w:r>
            <w:r w:rsidRPr="002F1185">
              <w:rPr>
                <w:rFonts w:ascii="Calisto MT" w:eastAsia="Times New Roman" w:hAnsi="Calisto MT" w:cs="Calibri"/>
                <w:color w:val="000000"/>
                <w:sz w:val="24"/>
                <w:szCs w:val="24"/>
              </w:rPr>
              <w:t xml:space="preserve"> etc.)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A57" w:rsidRPr="002F1185" w:rsidRDefault="00A97A57" w:rsidP="00A97A5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</w:pPr>
            <w:r w:rsidRPr="002F1185">
              <w:rPr>
                <w:rFonts w:ascii="Calisto MT" w:eastAsia="Times New Roman" w:hAnsi="Calisto MT" w:cs="Calibri"/>
                <w:bCs/>
                <w:color w:val="000000"/>
                <w:sz w:val="24"/>
                <w:szCs w:val="24"/>
              </w:rPr>
              <w:t>268</w:t>
            </w:r>
          </w:p>
        </w:tc>
      </w:tr>
    </w:tbl>
    <w:p w:rsidR="009117C7" w:rsidRPr="00B84CDE" w:rsidRDefault="009117C7" w:rsidP="00A93E95">
      <w:pPr>
        <w:spacing w:line="240" w:lineRule="auto"/>
        <w:jc w:val="both"/>
        <w:rPr>
          <w:rFonts w:ascii="Calisto MT" w:hAnsi="Calisto MT"/>
        </w:rPr>
      </w:pPr>
    </w:p>
    <w:p w:rsidR="009117C7" w:rsidRPr="00B84CDE" w:rsidRDefault="009117C7" w:rsidP="00A93E95">
      <w:pPr>
        <w:spacing w:line="240" w:lineRule="auto"/>
        <w:jc w:val="both"/>
        <w:rPr>
          <w:rFonts w:ascii="Calisto MT" w:hAnsi="Calisto MT"/>
        </w:rPr>
      </w:pPr>
    </w:p>
    <w:p w:rsidR="00DD0A46" w:rsidRDefault="00B3204F" w:rsidP="00DD0A46">
      <w:pPr>
        <w:spacing w:line="240" w:lineRule="auto"/>
        <w:jc w:val="both"/>
        <w:rPr>
          <w:noProof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360683B" wp14:editId="0A3050B5">
            <wp:extent cx="2124075" cy="1295400"/>
            <wp:effectExtent l="0" t="0" r="0" b="0"/>
            <wp:docPr id="12" name="Picture 11" descr="D:\New folder\FLD Fod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D:\New folder\FLD Fodder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08" cy="1295542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4E3">
        <w:rPr>
          <w:noProof/>
          <w:lang w:val="en-IN" w:eastAsia="en-IN"/>
        </w:rPr>
        <w:drawing>
          <wp:inline distT="0" distB="0" distL="0" distR="0" wp14:anchorId="21D63F69" wp14:editId="334B6667">
            <wp:extent cx="2060653" cy="1552575"/>
            <wp:effectExtent l="0" t="0" r="0" b="0"/>
            <wp:docPr id="5" name="Picture 4" descr="C:\Users\Dell\Desktop\newsletter oct -dec 2017\kitchen 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Dell\Desktop\newsletter oct -dec 2017\kitchen garden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49" cy="155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D0A46">
        <w:rPr>
          <w:noProof/>
          <w:lang w:val="en-IN" w:eastAsia="en-IN"/>
        </w:rPr>
        <w:drawing>
          <wp:inline distT="0" distB="0" distL="0" distR="0" wp14:anchorId="3D719F6A" wp14:editId="4AFD6CEA">
            <wp:extent cx="1657350" cy="1499721"/>
            <wp:effectExtent l="0" t="0" r="0" b="0"/>
            <wp:docPr id="10" name="Picture 2" descr="E:\A\Photo _KVK\133CDPFQ\1133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E:\A\Photo _KVK\133CDPFQ\1133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57" t="5128" r="3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96" cy="150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A54E3">
        <w:rPr>
          <w:noProof/>
          <w:lang w:val="en-IN" w:eastAsia="en-IN"/>
        </w:rPr>
        <w:t xml:space="preserve">  </w:t>
      </w:r>
    </w:p>
    <w:p w:rsidR="008C7104" w:rsidRDefault="00B3204F" w:rsidP="00DD0A46">
      <w:pPr>
        <w:spacing w:line="240" w:lineRule="auto"/>
        <w:jc w:val="both"/>
        <w:rPr>
          <w:rFonts w:ascii="Calisto MT" w:hAnsi="Calisto MT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2643ED6A" wp14:editId="3C676D03">
            <wp:extent cx="2070550" cy="1258570"/>
            <wp:effectExtent l="0" t="0" r="0" b="0"/>
            <wp:docPr id="7" name="Picture 3" descr="D:\OFFICE DATA\PHOTO\Photo _print -PC Room\DSCN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:\OFFICE DATA\PHOTO\Photo _print -PC Room\DSCN1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36" cy="1273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D0A46" w:rsidRPr="002A54E3">
        <w:rPr>
          <w:rFonts w:ascii="Calisto MT" w:hAnsi="Calisto MT"/>
          <w:noProof/>
          <w:sz w:val="20"/>
          <w:szCs w:val="20"/>
          <w:lang w:val="en-IN" w:eastAsia="en-IN"/>
        </w:rPr>
        <w:drawing>
          <wp:inline distT="0" distB="0" distL="0" distR="0" wp14:anchorId="695612BF" wp14:editId="261A18E2">
            <wp:extent cx="1676400" cy="1257300"/>
            <wp:effectExtent l="0" t="0" r="0" b="0"/>
            <wp:docPr id="9252" name="Picture 7" descr="F:\All photo\Activity photo(2013-14)\poultry activity\20130912_16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2" name="Picture 7" descr="F:\All photo\Activity photo(2013-14)\poultry activity\20130912_160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07" cy="126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A46">
        <w:rPr>
          <w:rFonts w:ascii="Calisto MT" w:hAnsi="Calisto MT"/>
          <w:sz w:val="20"/>
          <w:szCs w:val="20"/>
        </w:rPr>
        <w:t xml:space="preserve">   </w:t>
      </w:r>
      <w:r w:rsidR="008C7104" w:rsidRPr="008C7104">
        <w:rPr>
          <w:rFonts w:ascii="Calisto MT" w:hAnsi="Calisto MT"/>
          <w:noProof/>
          <w:sz w:val="20"/>
          <w:szCs w:val="20"/>
          <w:lang w:val="en-IN" w:eastAsia="en-IN"/>
        </w:rPr>
        <w:drawing>
          <wp:inline distT="0" distB="0" distL="0" distR="0" wp14:anchorId="22B068C4" wp14:editId="64AFF188">
            <wp:extent cx="1801176" cy="1181100"/>
            <wp:effectExtent l="247650" t="228600" r="237490" b="228600"/>
            <wp:docPr id="31748" name="Picture 5" descr="C:\Users\USER\Desktop\DSC0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5" descr="C:\Users\USER\Desktop\DSC077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08" cy="11865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hardEdge"/>
                    </a:sp3d>
                  </pic:spPr>
                </pic:pic>
              </a:graphicData>
            </a:graphic>
          </wp:inline>
        </w:drawing>
      </w:r>
      <w:r w:rsidR="002A54E3">
        <w:rPr>
          <w:rFonts w:ascii="Calisto MT" w:hAnsi="Calisto MT"/>
          <w:sz w:val="20"/>
          <w:szCs w:val="20"/>
        </w:rPr>
        <w:t xml:space="preserve"> </w:t>
      </w:r>
    </w:p>
    <w:p w:rsidR="002A54E3" w:rsidRPr="00B84CDE" w:rsidRDefault="00AB3D31" w:rsidP="00720B33">
      <w:pPr>
        <w:spacing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br w:type="textWrapping" w:clear="all"/>
      </w:r>
    </w:p>
    <w:sectPr w:rsidR="002A54E3" w:rsidRPr="00B84CDE" w:rsidSect="00DD0A46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62379"/>
    <w:multiLevelType w:val="hybridMultilevel"/>
    <w:tmpl w:val="8D66EE9C"/>
    <w:lvl w:ilvl="0" w:tplc="04090015">
      <w:start w:val="1"/>
      <w:numFmt w:val="upp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F28"/>
    <w:rsid w:val="00001C6C"/>
    <w:rsid w:val="001B48B3"/>
    <w:rsid w:val="001D5738"/>
    <w:rsid w:val="001D5C4F"/>
    <w:rsid w:val="002A54E3"/>
    <w:rsid w:val="002F1185"/>
    <w:rsid w:val="003955A9"/>
    <w:rsid w:val="005D29B1"/>
    <w:rsid w:val="006C763B"/>
    <w:rsid w:val="0070768C"/>
    <w:rsid w:val="00710291"/>
    <w:rsid w:val="00720B33"/>
    <w:rsid w:val="00837D32"/>
    <w:rsid w:val="00871AE0"/>
    <w:rsid w:val="00895725"/>
    <w:rsid w:val="008C7104"/>
    <w:rsid w:val="009117C7"/>
    <w:rsid w:val="009D0F3A"/>
    <w:rsid w:val="00A93E95"/>
    <w:rsid w:val="00A97A57"/>
    <w:rsid w:val="00AB3D31"/>
    <w:rsid w:val="00B01EEA"/>
    <w:rsid w:val="00B3204F"/>
    <w:rsid w:val="00B45CBC"/>
    <w:rsid w:val="00B81D8C"/>
    <w:rsid w:val="00B84CDE"/>
    <w:rsid w:val="00BB1368"/>
    <w:rsid w:val="00BC56F6"/>
    <w:rsid w:val="00C8648B"/>
    <w:rsid w:val="00CE6630"/>
    <w:rsid w:val="00D051BC"/>
    <w:rsid w:val="00D60155"/>
    <w:rsid w:val="00D63A10"/>
    <w:rsid w:val="00DD0A46"/>
    <w:rsid w:val="00E64A57"/>
    <w:rsid w:val="00EE0F28"/>
    <w:rsid w:val="00F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B570F-B21B-4C78-AB42-F45444C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2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5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Kalyan Sundar Das</cp:lastModifiedBy>
  <cp:revision>26</cp:revision>
  <cp:lastPrinted>2018-06-25T03:09:00Z</cp:lastPrinted>
  <dcterms:created xsi:type="dcterms:W3CDTF">2018-06-24T14:34:00Z</dcterms:created>
  <dcterms:modified xsi:type="dcterms:W3CDTF">2018-11-14T10:15:00Z</dcterms:modified>
</cp:coreProperties>
</file>