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67" w:rsidRPr="00005A67" w:rsidRDefault="00005A67" w:rsidP="00005A67">
      <w:pPr>
        <w:pStyle w:val="ListParagraph"/>
        <w:tabs>
          <w:tab w:val="left" w:pos="993"/>
        </w:tabs>
        <w:ind w:left="719" w:hanging="435"/>
        <w:jc w:val="center"/>
        <w:rPr>
          <w:rFonts w:ascii="Calisto MT" w:hAnsi="Calisto MT"/>
          <w:b/>
          <w:sz w:val="24"/>
        </w:rPr>
      </w:pPr>
      <w:r w:rsidRPr="00005A67">
        <w:rPr>
          <w:rFonts w:ascii="Calisto MT" w:hAnsi="Calisto MT"/>
          <w:b/>
          <w:sz w:val="24"/>
        </w:rPr>
        <w:t>Book Chapters / Contribution made in Compendium / Lead Papers-</w:t>
      </w:r>
      <w:r w:rsidRPr="00005A67">
        <w:rPr>
          <w:rFonts w:ascii="Calisto MT" w:hAnsi="Calisto MT"/>
          <w:b/>
          <w:sz w:val="24"/>
        </w:rPr>
        <w:t xml:space="preserve"> 2015-16</w:t>
      </w:r>
    </w:p>
    <w:p w:rsidR="00005A67" w:rsidRPr="003F65E5" w:rsidRDefault="00005A67" w:rsidP="00005A67">
      <w:pPr>
        <w:rPr>
          <w:rFonts w:ascii="Calisto MT" w:hAnsi="Calisto MT"/>
          <w:b/>
          <w:sz w:val="24"/>
          <w:szCs w:val="24"/>
        </w:rPr>
      </w:pPr>
    </w:p>
    <w:p w:rsidR="00005A67" w:rsidRPr="003F65E5" w:rsidRDefault="00005A67" w:rsidP="00005A67">
      <w:pPr>
        <w:pStyle w:val="ListParagraph"/>
        <w:ind w:left="1276" w:hanging="283"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005A67" w:rsidRPr="003F65E5" w:rsidRDefault="00005A67" w:rsidP="00005A67">
      <w:pPr>
        <w:ind w:left="1418" w:hanging="1418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     Das N, </w:t>
      </w:r>
      <w:proofErr w:type="spellStart"/>
      <w:r w:rsidRPr="003F65E5">
        <w:rPr>
          <w:rFonts w:ascii="Calisto MT" w:hAnsi="Calisto MT"/>
          <w:sz w:val="24"/>
          <w:szCs w:val="24"/>
        </w:rPr>
        <w:t>Mahanta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</w:t>
      </w:r>
      <w:proofErr w:type="spellStart"/>
      <w:r w:rsidRPr="003F65E5">
        <w:rPr>
          <w:rFonts w:ascii="Calisto MT" w:hAnsi="Calisto MT"/>
          <w:sz w:val="24"/>
          <w:szCs w:val="24"/>
        </w:rPr>
        <w:t>Bindu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3F65E5">
        <w:rPr>
          <w:rFonts w:ascii="Calisto MT" w:hAnsi="Calisto MT"/>
          <w:sz w:val="24"/>
          <w:szCs w:val="24"/>
        </w:rPr>
        <w:t>Madhuri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and Das K S. 2015. Present and future of pastoralism in India. In: Grassland: A global resource perspective (Ghosh </w:t>
      </w:r>
      <w:r w:rsidRPr="003F65E5">
        <w:rPr>
          <w:rFonts w:ascii="Calisto MT" w:hAnsi="Calisto MT"/>
          <w:i/>
          <w:sz w:val="24"/>
          <w:szCs w:val="24"/>
        </w:rPr>
        <w:t>et al.</w:t>
      </w:r>
      <w:r w:rsidRPr="003F65E5">
        <w:rPr>
          <w:rFonts w:ascii="Calisto MT" w:hAnsi="Calisto MT"/>
          <w:sz w:val="24"/>
          <w:szCs w:val="24"/>
        </w:rPr>
        <w:t xml:space="preserve"> Editors). Published by Range Management Society of India, Jhansi, India, </w:t>
      </w:r>
      <w:proofErr w:type="spellStart"/>
      <w:proofErr w:type="gram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3F65E5">
        <w:rPr>
          <w:rFonts w:ascii="Calisto MT" w:hAnsi="Calisto MT"/>
          <w:sz w:val="24"/>
          <w:szCs w:val="24"/>
        </w:rPr>
        <w:t>: 123-140.</w:t>
      </w:r>
    </w:p>
    <w:p w:rsidR="00005A67" w:rsidRPr="003F65E5" w:rsidRDefault="00005A67" w:rsidP="00005A67">
      <w:pPr>
        <w:ind w:left="1418" w:hanging="1134"/>
        <w:jc w:val="both"/>
        <w:rPr>
          <w:rFonts w:ascii="Calisto MT" w:hAnsi="Calisto MT"/>
          <w:sz w:val="24"/>
          <w:szCs w:val="24"/>
        </w:rPr>
      </w:pP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Singh A K, Das K S, Rahman F H and De H K. 2016. Role of farm level welfare measures in quality livestock production. In: Livestock Production </w:t>
      </w:r>
      <w:proofErr w:type="gramStart"/>
      <w:r w:rsidRPr="003F65E5">
        <w:rPr>
          <w:rFonts w:ascii="Calisto MT" w:hAnsi="Calisto MT"/>
          <w:sz w:val="24"/>
          <w:szCs w:val="24"/>
        </w:rPr>
        <w:t>Under</w:t>
      </w:r>
      <w:proofErr w:type="gramEnd"/>
      <w:r w:rsidRPr="003F65E5">
        <w:rPr>
          <w:rFonts w:ascii="Calisto MT" w:hAnsi="Calisto MT"/>
          <w:sz w:val="24"/>
          <w:szCs w:val="24"/>
        </w:rPr>
        <w:t xml:space="preserve"> Diverse Constraints: Indian Experience in its Management (N.S.R. </w:t>
      </w:r>
      <w:proofErr w:type="spellStart"/>
      <w:r w:rsidRPr="003F65E5">
        <w:rPr>
          <w:rFonts w:ascii="Calisto MT" w:hAnsi="Calisto MT"/>
          <w:sz w:val="24"/>
          <w:szCs w:val="24"/>
        </w:rPr>
        <w:t>Sastry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et al. Eds.),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327 – 330.</w:t>
      </w:r>
    </w:p>
    <w:p w:rsidR="00005A67" w:rsidRPr="003F65E5" w:rsidRDefault="00005A67" w:rsidP="00005A67">
      <w:pPr>
        <w:pStyle w:val="ListParagraph"/>
        <w:ind w:left="1276" w:hanging="992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and Singh A K. 2015. Training need of farmers in IPM. IPM Knowledge Book published by Director NCIPM, New Delhi.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157-160.</w:t>
      </w:r>
    </w:p>
    <w:p w:rsidR="00005A67" w:rsidRPr="003F65E5" w:rsidRDefault="00005A67" w:rsidP="00005A67">
      <w:pPr>
        <w:ind w:left="1418" w:hanging="1134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Singh A K, Ghosh D, Rahman F H, Das K S and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K. 2016. Effective soil health management for profitable agriculture. In: Souvenir of Eastern Zone Regional Agriculture Fair 2016 on “Shaping profitable </w:t>
      </w:r>
      <w:proofErr w:type="spellStart"/>
      <w:r w:rsidRPr="003F65E5">
        <w:rPr>
          <w:rFonts w:ascii="Calisto MT" w:hAnsi="Calisto MT"/>
          <w:sz w:val="24"/>
          <w:szCs w:val="24"/>
        </w:rPr>
        <w:t>agri</w:t>
      </w:r>
      <w:proofErr w:type="spellEnd"/>
      <w:r w:rsidRPr="003F65E5">
        <w:rPr>
          <w:rFonts w:ascii="Calisto MT" w:hAnsi="Calisto MT"/>
          <w:sz w:val="24"/>
          <w:szCs w:val="24"/>
        </w:rPr>
        <w:t>-enterprises with effective soil health management” held at Orissa University of Agriculture and Technology, Bhubaneswar during February 2016.</w:t>
      </w:r>
    </w:p>
    <w:p w:rsidR="00005A67" w:rsidRPr="003F65E5" w:rsidRDefault="00005A67" w:rsidP="00005A67">
      <w:pPr>
        <w:ind w:left="1418" w:hanging="1134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Singh A K,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 and Rahman F H. 2015. Farming System Approach for Improving Livelihood Security of Tribal Farmers of Hilly Region in Organic Farming Prospective. In: Compendium of Training on Organic farming for improving livelihood security of tribal farmers of hilly region held at ICAR-ATARI, Zone-III,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Shillong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Meghalaya</w:t>
      </w:r>
      <w:proofErr w:type="gram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during 18.11.2015 – 25.11.201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67"/>
    <w:rsid w:val="00005A67"/>
    <w:rsid w:val="0012766F"/>
    <w:rsid w:val="002F1272"/>
    <w:rsid w:val="003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D6609-CF2E-4CAA-A15C-7A06327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5A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5A6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2017-09-12T11:15:00Z</dcterms:created>
  <dcterms:modified xsi:type="dcterms:W3CDTF">2017-09-12T11:16:00Z</dcterms:modified>
</cp:coreProperties>
</file>